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79" w:rsidRPr="00442A79" w:rsidRDefault="00442A79" w:rsidP="00442A79">
      <w:pPr>
        <w:ind w:firstLine="708"/>
        <w:jc w:val="center"/>
        <w:rPr>
          <w:b/>
          <w:szCs w:val="28"/>
        </w:rPr>
      </w:pPr>
      <w:r w:rsidRPr="00442A79">
        <w:rPr>
          <w:b/>
          <w:szCs w:val="28"/>
          <w:shd w:val="clear" w:color="auto" w:fill="FFFFFF"/>
        </w:rPr>
        <w:t xml:space="preserve">Программа стимулирования кредитования субъектов МСП </w:t>
      </w:r>
    </w:p>
    <w:p w:rsidR="00442A79" w:rsidRDefault="00442A79" w:rsidP="00442A79">
      <w:pPr>
        <w:ind w:firstLine="708"/>
        <w:jc w:val="both"/>
        <w:rPr>
          <w:szCs w:val="28"/>
        </w:rPr>
      </w:pPr>
    </w:p>
    <w:p w:rsidR="00442A79" w:rsidRDefault="00442A79" w:rsidP="00442A79">
      <w:pPr>
        <w:ind w:firstLine="708"/>
        <w:jc w:val="both"/>
        <w:rPr>
          <w:szCs w:val="28"/>
        </w:rPr>
      </w:pPr>
      <w:proofErr w:type="gramStart"/>
      <w:r w:rsidRPr="00B827E0">
        <w:rPr>
          <w:szCs w:val="28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 </w:t>
      </w:r>
      <w:r>
        <w:rPr>
          <w:szCs w:val="28"/>
        </w:rPr>
        <w:t>акционерное общество</w:t>
      </w:r>
      <w:r w:rsidRPr="00B827E0">
        <w:rPr>
          <w:szCs w:val="28"/>
        </w:rPr>
        <w:t xml:space="preserve"> «Федеральная корпорация по развитию малого и среднего предпринимательства» (далее – Корпорация) осуществляет деятельность в качестве института развития в сфере малого и среднего предпринимательства</w:t>
      </w:r>
      <w:r w:rsidRPr="002B7E5C">
        <w:rPr>
          <w:szCs w:val="28"/>
        </w:rPr>
        <w:t xml:space="preserve"> </w:t>
      </w:r>
      <w:r>
        <w:rPr>
          <w:szCs w:val="28"/>
        </w:rPr>
        <w:t>и оказывает финансовую, информационную, маркетинговую, имущественную и иные виды поддержки субъектам малого и среднего бизнеса</w:t>
      </w:r>
      <w:r w:rsidRPr="00B827E0">
        <w:rPr>
          <w:szCs w:val="28"/>
        </w:rPr>
        <w:t>.</w:t>
      </w:r>
      <w:proofErr w:type="gramEnd"/>
    </w:p>
    <w:p w:rsidR="00442A79" w:rsidRPr="00B827E0" w:rsidRDefault="00442A79" w:rsidP="00442A79">
      <w:pPr>
        <w:ind w:firstLine="708"/>
        <w:jc w:val="both"/>
        <w:rPr>
          <w:szCs w:val="28"/>
          <w:shd w:val="clear" w:color="auto" w:fill="FFFFFF"/>
        </w:rPr>
      </w:pPr>
      <w:r w:rsidRPr="00B827E0">
        <w:rPr>
          <w:szCs w:val="28"/>
        </w:rPr>
        <w:t xml:space="preserve">Одним из </w:t>
      </w:r>
      <w:r>
        <w:rPr>
          <w:szCs w:val="28"/>
        </w:rPr>
        <w:t xml:space="preserve">основных </w:t>
      </w:r>
      <w:r w:rsidRPr="00B827E0">
        <w:rPr>
          <w:szCs w:val="28"/>
        </w:rPr>
        <w:t xml:space="preserve">направлений деятельности Корпорации является оказание финансовой поддержки субъектам малого и среднего предпринимательства путем предоставления кредитных средств на льготных условиях, а также </w:t>
      </w:r>
      <w:r w:rsidRPr="00B827E0">
        <w:rPr>
          <w:szCs w:val="28"/>
          <w:shd w:val="clear" w:color="auto" w:fill="FFFFFF"/>
        </w:rPr>
        <w:t xml:space="preserve">прямых гарантий для получения банковских кредитов. </w:t>
      </w:r>
    </w:p>
    <w:p w:rsidR="00442A79" w:rsidRDefault="00442A79" w:rsidP="00442A79">
      <w:pPr>
        <w:ind w:firstLine="708"/>
        <w:jc w:val="both"/>
        <w:rPr>
          <w:szCs w:val="28"/>
          <w:shd w:val="clear" w:color="auto" w:fill="FFFFFF"/>
        </w:rPr>
      </w:pPr>
      <w:proofErr w:type="gramStart"/>
      <w:r w:rsidRPr="00B827E0">
        <w:rPr>
          <w:szCs w:val="28"/>
          <w:shd w:val="clear" w:color="auto" w:fill="FFFFFF"/>
        </w:rPr>
        <w:t xml:space="preserve">Совместно с Минэкономразвития России и Банком России Корпорация разработала </w:t>
      </w:r>
      <w:r w:rsidRPr="00DD7590">
        <w:rPr>
          <w:szCs w:val="28"/>
          <w:u w:val="single"/>
          <w:shd w:val="clear" w:color="auto" w:fill="FFFFFF"/>
        </w:rPr>
        <w:t>Программу стимулирования кредитования субъектов МСП</w:t>
      </w:r>
      <w:r>
        <w:rPr>
          <w:szCs w:val="28"/>
          <w:u w:val="single"/>
          <w:shd w:val="clear" w:color="auto" w:fill="FFFFFF"/>
        </w:rPr>
        <w:t xml:space="preserve"> </w:t>
      </w:r>
      <w:r w:rsidRPr="00163455">
        <w:rPr>
          <w:szCs w:val="28"/>
          <w:shd w:val="clear" w:color="auto" w:fill="FFFFFF"/>
        </w:rPr>
        <w:t>(далее - Программа 6,5)</w:t>
      </w:r>
      <w:r w:rsidRPr="00B827E0">
        <w:rPr>
          <w:szCs w:val="28"/>
          <w:shd w:val="clear" w:color="auto" w:fill="FFFFFF"/>
        </w:rPr>
        <w:t xml:space="preserve"> реализующих проекты в</w:t>
      </w:r>
      <w:r w:rsidRPr="00B827E0">
        <w:rPr>
          <w:rStyle w:val="apple-converted-space"/>
          <w:szCs w:val="28"/>
          <w:shd w:val="clear" w:color="auto" w:fill="FFFFFF"/>
        </w:rPr>
        <w:t> </w:t>
      </w:r>
      <w:hyperlink r:id="rId5" w:history="1">
        <w:r w:rsidRPr="005E6C39">
          <w:rPr>
            <w:rStyle w:val="a7"/>
            <w:szCs w:val="28"/>
            <w:shd w:val="clear" w:color="auto" w:fill="FFFFFF"/>
          </w:rPr>
          <w:t>приоритетных отраслях</w:t>
        </w:r>
      </w:hyperlink>
      <w:r>
        <w:t xml:space="preserve"> </w:t>
      </w:r>
      <w:r w:rsidRPr="00757457">
        <w:rPr>
          <w:szCs w:val="28"/>
          <w:shd w:val="clear" w:color="auto" w:fill="FFFFFF"/>
        </w:rPr>
        <w:t>экономики (сельское хозяйство, о</w:t>
      </w:r>
      <w:r w:rsidRPr="00757457">
        <w:rPr>
          <w:szCs w:val="28"/>
          <w:shd w:val="clear" w:color="auto" w:fill="FFFFFF"/>
        </w:rPr>
        <w:t>б</w:t>
      </w:r>
      <w:r w:rsidRPr="00757457">
        <w:rPr>
          <w:szCs w:val="28"/>
          <w:shd w:val="clear" w:color="auto" w:fill="FFFFFF"/>
        </w:rPr>
        <w:t>рабатывающее производство, производство и распределение электроэнергии, газа и воды,  строительство, транспорт и связь, внутренний туризм, высокотехнологичные проекты,  деятельность в области здравоохранения, сбор, обработка и утилизация отходов)</w:t>
      </w:r>
      <w:r>
        <w:rPr>
          <w:szCs w:val="28"/>
          <w:shd w:val="clear" w:color="auto" w:fill="FFFFFF"/>
        </w:rPr>
        <w:t>.</w:t>
      </w:r>
      <w:r w:rsidRPr="00757457">
        <w:rPr>
          <w:szCs w:val="28"/>
          <w:shd w:val="clear" w:color="auto" w:fill="FFFFFF"/>
        </w:rPr>
        <w:t xml:space="preserve"> </w:t>
      </w:r>
      <w:proofErr w:type="gramEnd"/>
    </w:p>
    <w:p w:rsidR="00442A79" w:rsidRPr="00805F1C" w:rsidRDefault="00442A79" w:rsidP="00442A79">
      <w:pPr>
        <w:ind w:firstLine="708"/>
        <w:jc w:val="both"/>
        <w:rPr>
          <w:iCs/>
          <w:color w:val="000000"/>
          <w:szCs w:val="28"/>
          <w:shd w:val="clear" w:color="auto" w:fill="FFFFFF"/>
        </w:rPr>
      </w:pPr>
      <w:r>
        <w:rPr>
          <w:iCs/>
          <w:color w:val="000000"/>
          <w:szCs w:val="28"/>
          <w:shd w:val="clear" w:color="auto" w:fill="FFFFFF"/>
        </w:rPr>
        <w:t>К</w:t>
      </w:r>
      <w:r w:rsidRPr="00805F1C">
        <w:rPr>
          <w:iCs/>
          <w:color w:val="000000"/>
          <w:szCs w:val="28"/>
          <w:shd w:val="clear" w:color="auto" w:fill="FFFFFF"/>
        </w:rPr>
        <w:t xml:space="preserve">редиты на сумму от </w:t>
      </w:r>
      <w:r>
        <w:rPr>
          <w:iCs/>
          <w:color w:val="000000"/>
          <w:szCs w:val="28"/>
          <w:shd w:val="clear" w:color="auto" w:fill="FFFFFF"/>
        </w:rPr>
        <w:t>1</w:t>
      </w:r>
      <w:r w:rsidRPr="00805F1C">
        <w:rPr>
          <w:iCs/>
          <w:color w:val="000000"/>
          <w:szCs w:val="28"/>
          <w:shd w:val="clear" w:color="auto" w:fill="FFFFFF"/>
        </w:rPr>
        <w:t xml:space="preserve">0 млн. до 1 млрд. рублей предоставляются субъектам МСП для приобретения основных средств, модернизации и реконструкции производства, запуска новых проектов, а также для пополнения оборотного капитала. Процентная ставка составляет </w:t>
      </w:r>
      <w:r>
        <w:rPr>
          <w:iCs/>
          <w:color w:val="000000"/>
          <w:szCs w:val="28"/>
          <w:shd w:val="clear" w:color="auto" w:fill="FFFFFF"/>
        </w:rPr>
        <w:t>10,6</w:t>
      </w:r>
      <w:r w:rsidRPr="00805F1C">
        <w:rPr>
          <w:iCs/>
          <w:color w:val="000000"/>
          <w:szCs w:val="28"/>
          <w:shd w:val="clear" w:color="auto" w:fill="FFFFFF"/>
        </w:rPr>
        <w:t xml:space="preserve">% для субъектов малого предпринимательства и </w:t>
      </w:r>
      <w:r>
        <w:rPr>
          <w:iCs/>
          <w:color w:val="000000"/>
          <w:szCs w:val="28"/>
          <w:shd w:val="clear" w:color="auto" w:fill="FFFFFF"/>
        </w:rPr>
        <w:t>9,6</w:t>
      </w:r>
      <w:r w:rsidRPr="00805F1C">
        <w:rPr>
          <w:iCs/>
          <w:color w:val="000000"/>
          <w:szCs w:val="28"/>
          <w:shd w:val="clear" w:color="auto" w:fill="FFFFFF"/>
        </w:rPr>
        <w:t xml:space="preserve">% для субъектов среднего предпринимательства. </w:t>
      </w:r>
    </w:p>
    <w:p w:rsidR="00442A79" w:rsidRPr="002C311C" w:rsidRDefault="00442A79" w:rsidP="00442A79">
      <w:pPr>
        <w:ind w:firstLine="708"/>
        <w:jc w:val="both"/>
        <w:rPr>
          <w:iCs/>
          <w:szCs w:val="28"/>
          <w:shd w:val="clear" w:color="auto" w:fill="FFFFFF"/>
        </w:rPr>
      </w:pPr>
      <w:r w:rsidRPr="00805F1C">
        <w:rPr>
          <w:iCs/>
          <w:color w:val="000000"/>
          <w:szCs w:val="28"/>
          <w:shd w:val="clear" w:color="auto" w:fill="FFFFFF"/>
        </w:rPr>
        <w:t xml:space="preserve">Для получения кредита субъекту МСП – инициатору проекта, соответствующему требованиям и условия Программы 6,5, необходимо обратиться в уполномоченный банк и </w:t>
      </w:r>
      <w:proofErr w:type="gramStart"/>
      <w:r w:rsidRPr="00805F1C">
        <w:rPr>
          <w:iCs/>
          <w:color w:val="000000"/>
          <w:szCs w:val="28"/>
          <w:shd w:val="clear" w:color="auto" w:fill="FFFFFF"/>
        </w:rPr>
        <w:t>предоставить документы</w:t>
      </w:r>
      <w:proofErr w:type="gramEnd"/>
      <w:r w:rsidRPr="00805F1C">
        <w:rPr>
          <w:iCs/>
          <w:color w:val="000000"/>
          <w:szCs w:val="28"/>
          <w:shd w:val="clear" w:color="auto" w:fill="FFFFFF"/>
        </w:rPr>
        <w:t xml:space="preserve"> в соответствии с требованиями банка. Участие в программе в настоящее время принима</w:t>
      </w:r>
      <w:r>
        <w:rPr>
          <w:iCs/>
          <w:color w:val="000000"/>
          <w:szCs w:val="28"/>
          <w:shd w:val="clear" w:color="auto" w:fill="FFFFFF"/>
        </w:rPr>
        <w:t>е</w:t>
      </w:r>
      <w:r w:rsidRPr="00805F1C">
        <w:rPr>
          <w:iCs/>
          <w:color w:val="000000"/>
          <w:szCs w:val="28"/>
          <w:shd w:val="clear" w:color="auto" w:fill="FFFFFF"/>
        </w:rPr>
        <w:t xml:space="preserve">т </w:t>
      </w:r>
      <w:r w:rsidRPr="00646C9A">
        <w:rPr>
          <w:iCs/>
          <w:color w:val="000000"/>
          <w:szCs w:val="28"/>
          <w:shd w:val="clear" w:color="auto" w:fill="FFFFFF"/>
        </w:rPr>
        <w:t>3</w:t>
      </w:r>
      <w:r>
        <w:rPr>
          <w:iCs/>
          <w:color w:val="000000"/>
          <w:szCs w:val="28"/>
          <w:shd w:val="clear" w:color="auto" w:fill="FFFFFF"/>
        </w:rPr>
        <w:t>0 крупнейших российских</w:t>
      </w:r>
      <w:r w:rsidRPr="00805F1C">
        <w:rPr>
          <w:iCs/>
          <w:color w:val="000000"/>
          <w:szCs w:val="28"/>
          <w:shd w:val="clear" w:color="auto" w:fill="FFFFFF"/>
        </w:rPr>
        <w:t xml:space="preserve"> банк</w:t>
      </w:r>
      <w:r>
        <w:rPr>
          <w:iCs/>
          <w:color w:val="000000"/>
          <w:szCs w:val="28"/>
          <w:shd w:val="clear" w:color="auto" w:fill="FFFFFF"/>
        </w:rPr>
        <w:t>ов, из них 13</w:t>
      </w:r>
      <w:r w:rsidRPr="00805F1C">
        <w:rPr>
          <w:iCs/>
          <w:color w:val="000000"/>
          <w:szCs w:val="28"/>
          <w:shd w:val="clear" w:color="auto" w:fill="FFFFFF"/>
        </w:rPr>
        <w:t xml:space="preserve"> действуют на территории области: </w:t>
      </w:r>
      <w:proofErr w:type="gramStart"/>
      <w:r w:rsidRPr="00805F1C">
        <w:rPr>
          <w:iCs/>
          <w:color w:val="000000"/>
          <w:szCs w:val="28"/>
          <w:shd w:val="clear" w:color="auto" w:fill="FFFFFF"/>
        </w:rPr>
        <w:t>ПАО Сбербанк, Банк ВТБ (ПАО), АО «</w:t>
      </w:r>
      <w:proofErr w:type="spellStart"/>
      <w:r w:rsidRPr="00805F1C">
        <w:rPr>
          <w:iCs/>
          <w:color w:val="000000"/>
          <w:szCs w:val="28"/>
          <w:shd w:val="clear" w:color="auto" w:fill="FFFFFF"/>
        </w:rPr>
        <w:t>Россельхозбанк</w:t>
      </w:r>
      <w:proofErr w:type="spellEnd"/>
      <w:r w:rsidRPr="00805F1C">
        <w:rPr>
          <w:iCs/>
          <w:color w:val="000000"/>
          <w:szCs w:val="28"/>
          <w:shd w:val="clear" w:color="auto" w:fill="FFFFFF"/>
        </w:rPr>
        <w:t>», ПАО «</w:t>
      </w:r>
      <w:proofErr w:type="spellStart"/>
      <w:r w:rsidRPr="00805F1C">
        <w:rPr>
          <w:iCs/>
          <w:color w:val="000000"/>
          <w:szCs w:val="28"/>
          <w:shd w:val="clear" w:color="auto" w:fill="FFFFFF"/>
        </w:rPr>
        <w:t>Промсвязьбанк</w:t>
      </w:r>
      <w:proofErr w:type="spellEnd"/>
      <w:r w:rsidRPr="00805F1C">
        <w:rPr>
          <w:iCs/>
          <w:color w:val="000000"/>
          <w:szCs w:val="28"/>
          <w:shd w:val="clear" w:color="auto" w:fill="FFFFFF"/>
        </w:rPr>
        <w:t xml:space="preserve">», АО «АЛЬФА-БАНК», ПАО РОСБАНК, ПАО Банк «ФК Открытие», </w:t>
      </w:r>
      <w:r w:rsidRPr="00805F1C">
        <w:rPr>
          <w:iCs/>
          <w:szCs w:val="28"/>
          <w:shd w:val="clear" w:color="auto" w:fill="FFFFFF"/>
        </w:rPr>
        <w:t>Банк ГПБ (АО), АО «</w:t>
      </w:r>
      <w:proofErr w:type="spellStart"/>
      <w:r w:rsidRPr="00805F1C">
        <w:rPr>
          <w:iCs/>
          <w:szCs w:val="28"/>
          <w:shd w:val="clear" w:color="auto" w:fill="FFFFFF"/>
        </w:rPr>
        <w:t>Райффайзенбанк</w:t>
      </w:r>
      <w:proofErr w:type="spellEnd"/>
      <w:r w:rsidRPr="00805F1C">
        <w:rPr>
          <w:iCs/>
          <w:szCs w:val="28"/>
          <w:shd w:val="clear" w:color="auto" w:fill="FFFFFF"/>
        </w:rPr>
        <w:t xml:space="preserve">», </w:t>
      </w:r>
      <w:r>
        <w:rPr>
          <w:iCs/>
          <w:szCs w:val="28"/>
          <w:shd w:val="clear" w:color="auto" w:fill="FFFFFF"/>
        </w:rPr>
        <w:t xml:space="preserve">ВТБ 24 (ПАО), ПАО Банк «ЗЕНИТ», АО «Банк </w:t>
      </w:r>
      <w:proofErr w:type="spellStart"/>
      <w:r>
        <w:rPr>
          <w:iCs/>
          <w:szCs w:val="28"/>
          <w:shd w:val="clear" w:color="auto" w:fill="FFFFFF"/>
        </w:rPr>
        <w:t>Интеза</w:t>
      </w:r>
      <w:proofErr w:type="spellEnd"/>
      <w:r>
        <w:rPr>
          <w:iCs/>
          <w:szCs w:val="28"/>
          <w:shd w:val="clear" w:color="auto" w:fill="FFFFFF"/>
        </w:rPr>
        <w:t>», АО «</w:t>
      </w:r>
      <w:proofErr w:type="spellStart"/>
      <w:r>
        <w:rPr>
          <w:iCs/>
          <w:szCs w:val="28"/>
          <w:shd w:val="clear" w:color="auto" w:fill="FFFFFF"/>
        </w:rPr>
        <w:t>Юни</w:t>
      </w:r>
      <w:proofErr w:type="spellEnd"/>
      <w:r>
        <w:rPr>
          <w:iCs/>
          <w:szCs w:val="28"/>
          <w:shd w:val="clear" w:color="auto" w:fill="FFFFFF"/>
        </w:rPr>
        <w:t xml:space="preserve"> Кредит Банк».</w:t>
      </w:r>
      <w:proofErr w:type="gramEnd"/>
    </w:p>
    <w:p w:rsidR="00442A79" w:rsidRDefault="00442A79" w:rsidP="00442A79">
      <w:pPr>
        <w:ind w:firstLine="708"/>
        <w:jc w:val="both"/>
        <w:rPr>
          <w:iCs/>
          <w:color w:val="000000"/>
          <w:szCs w:val="28"/>
          <w:shd w:val="clear" w:color="auto" w:fill="FFFFFF"/>
        </w:rPr>
      </w:pPr>
      <w:r w:rsidRPr="00014B71">
        <w:rPr>
          <w:iCs/>
          <w:color w:val="000000"/>
          <w:szCs w:val="28"/>
          <w:shd w:val="clear" w:color="auto" w:fill="FFFFFF"/>
        </w:rPr>
        <w:t>П</w:t>
      </w:r>
      <w:r w:rsidRPr="00805F1C">
        <w:rPr>
          <w:iCs/>
          <w:color w:val="000000"/>
          <w:szCs w:val="28"/>
          <w:shd w:val="clear" w:color="auto" w:fill="FFFFFF"/>
        </w:rPr>
        <w:t xml:space="preserve">одробная информация об уполномоченных банках, приоритетных отраслях, условиях и требованиях, порядке взаимодействия размещена на сайте Корпорации </w:t>
      </w:r>
      <w:hyperlink r:id="rId6" w:history="1">
        <w:r w:rsidRPr="00366E01">
          <w:rPr>
            <w:rStyle w:val="a7"/>
            <w:iCs/>
            <w:szCs w:val="28"/>
            <w:shd w:val="clear" w:color="auto" w:fill="FFFFFF"/>
          </w:rPr>
          <w:t>http://corpmsp.ru/bankam/programma_stimulir/</w:t>
        </w:r>
      </w:hyperlink>
      <w:r>
        <w:rPr>
          <w:iCs/>
          <w:color w:val="000000"/>
          <w:szCs w:val="28"/>
          <w:shd w:val="clear" w:color="auto" w:fill="FFFFFF"/>
        </w:rPr>
        <w:t xml:space="preserve"> </w:t>
      </w:r>
      <w:r w:rsidRPr="00805F1C">
        <w:rPr>
          <w:iCs/>
          <w:color w:val="000000"/>
          <w:szCs w:val="28"/>
          <w:shd w:val="clear" w:color="auto" w:fill="FFFFFF"/>
        </w:rPr>
        <w:t>и кратко изложена в презентации (приложение к письму).</w:t>
      </w:r>
    </w:p>
    <w:p w:rsidR="00442A79" w:rsidRDefault="00442A79" w:rsidP="00442A79">
      <w:pPr>
        <w:ind w:firstLine="708"/>
        <w:jc w:val="both"/>
        <w:rPr>
          <w:szCs w:val="28"/>
          <w:shd w:val="clear" w:color="auto" w:fill="FFFFFF"/>
        </w:rPr>
      </w:pPr>
      <w:r w:rsidRPr="00B827E0">
        <w:rPr>
          <w:szCs w:val="28"/>
          <w:shd w:val="clear" w:color="auto" w:fill="FFFFFF"/>
        </w:rPr>
        <w:t>Кроме того, Корпорация</w:t>
      </w:r>
      <w:r>
        <w:rPr>
          <w:szCs w:val="28"/>
          <w:shd w:val="clear" w:color="auto" w:fill="FFFFFF"/>
        </w:rPr>
        <w:t xml:space="preserve"> совместно с АО «МСП Банк» и региональными гарантийными организациями</w:t>
      </w:r>
      <w:r w:rsidRPr="00B827E0">
        <w:rPr>
          <w:szCs w:val="28"/>
          <w:shd w:val="clear" w:color="auto" w:fill="FFFFFF"/>
        </w:rPr>
        <w:t xml:space="preserve"> осуществляет </w:t>
      </w:r>
      <w:r w:rsidRPr="00DD7590">
        <w:rPr>
          <w:szCs w:val="28"/>
          <w:u w:val="single"/>
          <w:shd w:val="clear" w:color="auto" w:fill="FFFFFF"/>
        </w:rPr>
        <w:t>гарантийную поддержку субъектов малого и среднего бизнеса</w:t>
      </w:r>
      <w:r w:rsidRPr="00B827E0">
        <w:rPr>
          <w:szCs w:val="28"/>
          <w:shd w:val="clear" w:color="auto" w:fill="FFFFFF"/>
        </w:rPr>
        <w:t xml:space="preserve">, осуществляющих </w:t>
      </w:r>
      <w:r w:rsidRPr="00B827E0">
        <w:rPr>
          <w:szCs w:val="28"/>
          <w:shd w:val="clear" w:color="auto" w:fill="FFFFFF"/>
        </w:rPr>
        <w:lastRenderedPageBreak/>
        <w:t>деятельность в приоритетных отраслях экономики и не имеющих достаточного залогового обеспечения для получения банковского кредитования.</w:t>
      </w:r>
    </w:p>
    <w:p w:rsidR="00442A79" w:rsidRDefault="00442A79" w:rsidP="00442A79">
      <w:pPr>
        <w:ind w:firstLine="708"/>
        <w:jc w:val="both"/>
        <w:rPr>
          <w:szCs w:val="28"/>
          <w:shd w:val="clear" w:color="auto" w:fill="FFFFFF"/>
        </w:rPr>
      </w:pPr>
      <w:r w:rsidRPr="00B827E0">
        <w:rPr>
          <w:szCs w:val="28"/>
          <w:shd w:val="clear" w:color="auto" w:fill="FFFFFF"/>
        </w:rPr>
        <w:t xml:space="preserve">Более подробная информация об указанных программах Корпорации размещена </w:t>
      </w:r>
      <w:r>
        <w:rPr>
          <w:szCs w:val="28"/>
          <w:shd w:val="clear" w:color="auto" w:fill="FFFFFF"/>
        </w:rPr>
        <w:t xml:space="preserve">на официальном сайте Корпорации </w:t>
      </w:r>
      <w:hyperlink r:id="rId7" w:history="1">
        <w:r w:rsidRPr="0062118E">
          <w:rPr>
            <w:rStyle w:val="a7"/>
            <w:szCs w:val="28"/>
            <w:shd w:val="clear" w:color="auto" w:fill="FFFFFF"/>
          </w:rPr>
          <w:t>http://corpmsp.ru/finansovaya-podderzhka/</w:t>
        </w:r>
      </w:hyperlink>
      <w:r>
        <w:rPr>
          <w:szCs w:val="28"/>
          <w:shd w:val="clear" w:color="auto" w:fill="FFFFFF"/>
        </w:rPr>
        <w:t>, а</w:t>
      </w:r>
      <w:r w:rsidRPr="00B827E0">
        <w:rPr>
          <w:szCs w:val="28"/>
          <w:shd w:val="clear" w:color="auto" w:fill="FFFFFF"/>
        </w:rPr>
        <w:t xml:space="preserve"> также является приложением к письму. </w:t>
      </w:r>
    </w:p>
    <w:p w:rsidR="00442A79" w:rsidRPr="00C8316B" w:rsidRDefault="00442A79" w:rsidP="00442A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8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Постановлением Правительства РФ от 28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C8316B">
        <w:rPr>
          <w:rFonts w:ascii="Times New Roman" w:hAnsi="Times New Roman" w:cs="Times New Roman"/>
          <w:sz w:val="28"/>
          <w:szCs w:val="28"/>
          <w:shd w:val="clear" w:color="auto" w:fill="FFFFFF"/>
        </w:rPr>
        <w:t>2012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C8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316B">
        <w:rPr>
          <w:rFonts w:ascii="Times New Roman" w:hAnsi="Times New Roman" w:cs="Times New Roman"/>
          <w:sz w:val="28"/>
          <w:szCs w:val="28"/>
          <w:shd w:val="clear" w:color="auto" w:fill="FFFFFF"/>
        </w:rPr>
        <w:t>1451 АО «МСП Банк» предоставляет субъектам малого и среднего предпринимательства прямые гарантии для получения банковских кредитов при недостаточности залогового обеспечения в целях реализации инвестиционных проектов стоимостью от 30 млн. рублей до 1 млрд. рублей.</w:t>
      </w:r>
    </w:p>
    <w:p w:rsidR="00442A79" w:rsidRPr="00C8316B" w:rsidRDefault="00442A79" w:rsidP="00442A79">
      <w:pPr>
        <w:ind w:firstLine="708"/>
        <w:jc w:val="both"/>
        <w:rPr>
          <w:szCs w:val="28"/>
          <w:shd w:val="clear" w:color="auto" w:fill="FFFFFF"/>
        </w:rPr>
      </w:pPr>
      <w:r w:rsidRPr="00C8316B">
        <w:rPr>
          <w:szCs w:val="28"/>
          <w:shd w:val="clear" w:color="auto" w:fill="FFFFFF"/>
        </w:rPr>
        <w:t xml:space="preserve">С более подробной информацией о программах АО «МСП Банк» можно ознакомиться на официальном сайте АО «МСП Банк» </w:t>
      </w:r>
      <w:hyperlink r:id="rId8" w:history="1">
        <w:r w:rsidRPr="00C8316B">
          <w:rPr>
            <w:shd w:val="clear" w:color="auto" w:fill="FFFFFF"/>
          </w:rPr>
          <w:t>https://www.mspbank.ru/programma_podderzhki</w:t>
        </w:r>
      </w:hyperlink>
      <w:r>
        <w:rPr>
          <w:szCs w:val="28"/>
          <w:shd w:val="clear" w:color="auto" w:fill="FFFFFF"/>
        </w:rPr>
        <w:t>.</w:t>
      </w:r>
    </w:p>
    <w:p w:rsidR="00863B32" w:rsidRDefault="00863B32"/>
    <w:sectPr w:rsidR="00863B32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A79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2F5139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2A79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79"/>
    <w:pPr>
      <w:spacing w:after="0"/>
      <w:jc w:val="left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42A79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hAnsi="Arial" w:cs="Arial"/>
    </w:rPr>
  </w:style>
  <w:style w:type="character" w:styleId="a7">
    <w:name w:val="Hyperlink"/>
    <w:basedOn w:val="a0"/>
    <w:rsid w:val="00442A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2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ank.ru/programma_podderzh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pmsp.ru/finansovaya-podderzh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rpmsp.ru/bankam/programma_stimulir/" TargetMode="External"/><Relationship Id="rId5" Type="http://schemas.openxmlformats.org/officeDocument/2006/relationships/hyperlink" Target="http://www.acgrf.ru/upload/2016/%D0%9F%D1%80%D0%B8%D0%BB%D0%BE%D0%B6%D0%B5%D0%BD%D0%B8%D0%B5_%D0%BF%D1%80%D0%B8%D0%BE%D1%80%D0%B8%D1%82%D0%B5%D1%82_%D0%BE%D1%82%D1%80%D0%B0%D1%81%D0%BB%D0%B8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3ACD-BA4A-4F5C-AEE2-BA8EA038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2017-03-27T04:30:00Z</dcterms:created>
  <dcterms:modified xsi:type="dcterms:W3CDTF">2017-03-27T04:35:00Z</dcterms:modified>
</cp:coreProperties>
</file>