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D3" w:rsidRPr="00823454" w:rsidRDefault="00823454" w:rsidP="006D5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454">
        <w:rPr>
          <w:rFonts w:ascii="Times New Roman" w:hAnsi="Times New Roman" w:cs="Times New Roman"/>
          <w:b/>
          <w:sz w:val="32"/>
          <w:szCs w:val="32"/>
        </w:rPr>
        <w:t>Для  субъектов  малого и среднего  предпринимательства</w:t>
      </w:r>
    </w:p>
    <w:p w:rsidR="00823454" w:rsidRPr="00823454" w:rsidRDefault="00823454">
      <w:pPr>
        <w:rPr>
          <w:rFonts w:ascii="Times New Roman" w:hAnsi="Times New Roman" w:cs="Times New Roman"/>
          <w:b/>
          <w:sz w:val="28"/>
          <w:szCs w:val="28"/>
        </w:rPr>
      </w:pPr>
    </w:p>
    <w:p w:rsidR="00823454" w:rsidRDefault="008234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45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3 «Развитие малого и среднего предпринимательства  в  Саратовской области»  государственной программы Саратовской области «Развитие экономического  потенциала  и  повышение инвестиционной привлекательности  региона до 2020 года» министерство экономического развития и инвестиционной политики области осуществляет прием заявок  субъектов малого и среднего предпринимательства на получение субсидий на возмещение части процентной ставки по банковским кредитам на приобретение (создание) основных средств, заключенным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области.</w:t>
      </w:r>
    </w:p>
    <w:p w:rsidR="00823454" w:rsidRDefault="00E05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454">
        <w:rPr>
          <w:rFonts w:ascii="Times New Roman" w:hAnsi="Times New Roman" w:cs="Times New Roman"/>
          <w:sz w:val="28"/>
          <w:szCs w:val="28"/>
        </w:rPr>
        <w:t>Основные условия получения субсидии следующие:</w:t>
      </w:r>
    </w:p>
    <w:p w:rsidR="00823454" w:rsidRDefault="00E055D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454">
        <w:rPr>
          <w:rFonts w:ascii="Times New Roman" w:hAnsi="Times New Roman" w:cs="Times New Roman"/>
          <w:sz w:val="28"/>
          <w:szCs w:val="28"/>
        </w:rPr>
        <w:t xml:space="preserve">1)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субъектам  предпринимательства, зарегистрированным на территории Саратовской области и не имеющим просроченной задолженности по налогам и сборам в бюджетную систему Российской Федерации;</w:t>
      </w:r>
    </w:p>
    <w:p w:rsidR="00E055DE" w:rsidRDefault="00E055D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получателями субсиди</w:t>
      </w:r>
      <w:r w:rsidR="006D5D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 юридические лица – производители товаров, работ и услуг:</w:t>
      </w:r>
    </w:p>
    <w:p w:rsidR="00E055DE" w:rsidRDefault="00E055D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со среднесписочной численностью 50 и более человек;</w:t>
      </w:r>
    </w:p>
    <w:p w:rsidR="00E055DE" w:rsidRDefault="00E055D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осуществляющие приоритетные виды экономической деятельности на территории Саратовской области в соответствии с Общероссийским классификатором  видов экономической деятельности ОК 029-2001, ОК 029-2007 (ОКВЭД);</w:t>
      </w:r>
    </w:p>
    <w:p w:rsidR="00E055DE" w:rsidRDefault="00E055D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субсиди</w:t>
      </w:r>
      <w:r w:rsidR="001F5C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F5C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возмещение</w:t>
      </w:r>
      <w:r w:rsidR="00F76B43">
        <w:rPr>
          <w:rFonts w:ascii="Times New Roman" w:hAnsi="Times New Roman" w:cs="Times New Roman"/>
          <w:sz w:val="28"/>
          <w:szCs w:val="28"/>
        </w:rPr>
        <w:t xml:space="preserve"> части процентной ставки по кредитному договору, в соответствии с которым:</w:t>
      </w:r>
    </w:p>
    <w:p w:rsidR="00F76B43" w:rsidRDefault="00F76B43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сумма привлеченного кредита составляет более 3,0 млн. рублей;</w:t>
      </w:r>
    </w:p>
    <w:p w:rsidR="00F76B43" w:rsidRDefault="00F76B43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дату представления заявки сумма кредита уплачена  в размере не менее 20% от всей суммы кредита и проценты по кредиту уплачены в размере не менее 20% от всей суммы процентов по кредиту;</w:t>
      </w:r>
    </w:p>
    <w:p w:rsidR="00F76B43" w:rsidRDefault="00F76B43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оставшийся срок погашения кредита и уплаты процентов по нему на дату </w:t>
      </w:r>
      <w:r w:rsidR="001F5C5E">
        <w:rPr>
          <w:rFonts w:ascii="Times New Roman" w:hAnsi="Times New Roman" w:cs="Times New Roman"/>
          <w:sz w:val="28"/>
          <w:szCs w:val="28"/>
        </w:rPr>
        <w:t>представления заявки для получения субсидий составляет более 1 года;</w:t>
      </w:r>
    </w:p>
    <w:p w:rsidR="001F5C5E" w:rsidRDefault="001F5C5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субсидия предоставляется субъектам малого и среднего предпринимательства области в размере 2/3 ставки рефинансирования Центрального банка Российской Федерации от суммы платежей по кредитам, </w:t>
      </w:r>
      <w:r>
        <w:rPr>
          <w:rFonts w:ascii="Times New Roman" w:hAnsi="Times New Roman" w:cs="Times New Roman"/>
          <w:sz w:val="28"/>
          <w:szCs w:val="28"/>
        </w:rPr>
        <w:lastRenderedPageBreak/>
        <w:t>но не более фактически произведенных заявителем затрат по уплате процентов по банковскому кредиту;</w:t>
      </w:r>
    </w:p>
    <w:p w:rsidR="001F5C5E" w:rsidRDefault="001F5C5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субсидия не предоставляется на возмещение процентов, начисленных и уплаченных по просроченной задолженности по кредиту.</w:t>
      </w:r>
    </w:p>
    <w:p w:rsidR="001F5C5E" w:rsidRDefault="001F5C5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Pr="001F5C5E">
        <w:rPr>
          <w:rFonts w:ascii="Times New Roman" w:hAnsi="Times New Roman" w:cs="Times New Roman"/>
          <w:b/>
          <w:sz w:val="28"/>
          <w:szCs w:val="28"/>
        </w:rPr>
        <w:t>с 27 августа 2014 года по 15 сентября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с 9.00 до 18.00, обед с 13.00 до 14.00, по адресу: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72, ком.903.</w:t>
      </w:r>
    </w:p>
    <w:p w:rsidR="001F5C5E" w:rsidRDefault="001F5C5E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телефонам: 26-45-70, 26-14-86.</w:t>
      </w:r>
    </w:p>
    <w:p w:rsidR="001F5C5E" w:rsidRPr="005201C2" w:rsidRDefault="005201C2" w:rsidP="00F7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субсидии  и перечень необходимых документов  размещены на официальном портале  Правительства области  в  разделе              « Субсидии малому и среднему бизнесу»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01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5201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Pr="005201C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mineconom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predostavlenie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subsidiy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vozm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5201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5201C2">
        <w:rPr>
          <w:rFonts w:ascii="Times New Roman" w:hAnsi="Times New Roman" w:cs="Times New Roman"/>
          <w:sz w:val="28"/>
          <w:szCs w:val="28"/>
        </w:rPr>
        <w:t>).</w:t>
      </w:r>
    </w:p>
    <w:p w:rsidR="00F76B43" w:rsidRDefault="00F7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55DE" w:rsidRPr="00823454" w:rsidRDefault="00E055DE">
      <w:pPr>
        <w:rPr>
          <w:rFonts w:ascii="Times New Roman" w:hAnsi="Times New Roman" w:cs="Times New Roman"/>
          <w:sz w:val="28"/>
          <w:szCs w:val="28"/>
        </w:rPr>
      </w:pPr>
    </w:p>
    <w:sectPr w:rsidR="00E055DE" w:rsidRPr="00823454" w:rsidSect="0005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454"/>
    <w:rsid w:val="000529D3"/>
    <w:rsid w:val="001F5C5E"/>
    <w:rsid w:val="005201C2"/>
    <w:rsid w:val="006D5DD0"/>
    <w:rsid w:val="00823454"/>
    <w:rsid w:val="00E055DE"/>
    <w:rsid w:val="00F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2148-6E6D-46DC-B501-FA0C157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2014-08-21T04:23:00Z</dcterms:created>
  <dcterms:modified xsi:type="dcterms:W3CDTF">2014-08-21T05:16:00Z</dcterms:modified>
</cp:coreProperties>
</file>