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A3" w:rsidRDefault="00DC01A3" w:rsidP="00DC01A3">
      <w:pPr>
        <w:pStyle w:val="a5"/>
        <w:jc w:val="center"/>
        <w:rPr>
          <w:b/>
          <w:sz w:val="28"/>
          <w:szCs w:val="28"/>
        </w:rPr>
      </w:pPr>
      <w:r>
        <w:rPr>
          <w:b/>
          <w:sz w:val="28"/>
          <w:szCs w:val="28"/>
        </w:rPr>
        <w:t>А К Т № 11</w:t>
      </w:r>
    </w:p>
    <w:p w:rsidR="00DC01A3" w:rsidRDefault="00DC01A3" w:rsidP="00DC01A3">
      <w:pPr>
        <w:spacing w:after="0"/>
        <w:jc w:val="center"/>
        <w:rPr>
          <w:rFonts w:ascii="Times New Roman" w:hAnsi="Times New Roman" w:cs="Times New Roman"/>
          <w:b/>
          <w:sz w:val="28"/>
          <w:szCs w:val="28"/>
        </w:rPr>
      </w:pPr>
      <w:r>
        <w:rPr>
          <w:rFonts w:ascii="Times New Roman" w:hAnsi="Times New Roman" w:cs="Times New Roman"/>
          <w:b/>
          <w:sz w:val="28"/>
          <w:szCs w:val="28"/>
        </w:rPr>
        <w:t>ревизии финансово-хозяйственной деятельности</w:t>
      </w:r>
    </w:p>
    <w:p w:rsidR="00DC01A3" w:rsidRDefault="00DC01A3" w:rsidP="00DC01A3">
      <w:pPr>
        <w:spacing w:after="0"/>
        <w:jc w:val="center"/>
        <w:rPr>
          <w:rFonts w:ascii="Times New Roman" w:hAnsi="Times New Roman" w:cs="Times New Roman"/>
          <w:b/>
          <w:sz w:val="28"/>
          <w:szCs w:val="28"/>
        </w:rPr>
      </w:pPr>
      <w:r>
        <w:rPr>
          <w:rFonts w:ascii="Times New Roman" w:hAnsi="Times New Roman" w:cs="Times New Roman"/>
          <w:b/>
          <w:sz w:val="28"/>
          <w:szCs w:val="28"/>
        </w:rPr>
        <w:t>Морцевского муниципального образования Федоровского муниципального района Саратовской области</w:t>
      </w:r>
    </w:p>
    <w:p w:rsidR="00DC01A3" w:rsidRDefault="00DC01A3" w:rsidP="00DC01A3">
      <w:pPr>
        <w:jc w:val="center"/>
        <w:rPr>
          <w:rFonts w:ascii="Times New Roman" w:hAnsi="Times New Roman" w:cs="Times New Roman"/>
          <w:b/>
          <w:sz w:val="28"/>
          <w:szCs w:val="28"/>
        </w:rPr>
      </w:pPr>
      <w:r>
        <w:rPr>
          <w:rFonts w:ascii="Times New Roman" w:hAnsi="Times New Roman" w:cs="Times New Roman"/>
          <w:b/>
          <w:sz w:val="28"/>
          <w:szCs w:val="28"/>
        </w:rPr>
        <w:t>за период с 01.12.2014г. по 30.11.2017г.</w:t>
      </w:r>
    </w:p>
    <w:p w:rsidR="00DC01A3" w:rsidRDefault="00DC01A3" w:rsidP="00DC01A3">
      <w:pPr>
        <w:rPr>
          <w:rFonts w:ascii="Times New Roman" w:hAnsi="Times New Roman" w:cs="Times New Roman"/>
          <w:b/>
          <w:sz w:val="28"/>
          <w:szCs w:val="28"/>
        </w:rPr>
      </w:pPr>
      <w:r>
        <w:rPr>
          <w:rFonts w:ascii="Times New Roman" w:hAnsi="Times New Roman" w:cs="Times New Roman"/>
          <w:b/>
          <w:sz w:val="28"/>
          <w:szCs w:val="28"/>
        </w:rPr>
        <w:t>р.п  Мокроус                                                                                         17.01.2018г</w:t>
      </w:r>
    </w:p>
    <w:p w:rsidR="00DC01A3" w:rsidRDefault="00DC01A3" w:rsidP="00DC01A3">
      <w:pPr>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На основании распоряжения главы  Федоровского муниципального района А.А. Гречихо от 13.12.2017г № 210-р, планом проверок в сфере бюджетных правоотношений в муниципальных учреждениях Федоровского муниципального района на 2017 год, утвержденного постановлением главы  Федоровского муниципального района 06.12.2016г №342( с изменениями внесенными постановлением администрации Федоровского муниципального района от 06.10.2017г №218),  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консультантом по контрольно-ревизионной работе администрации Федоровского муниципального района Саратовской области Федоровой Е.К. проведена плановая выборочная камеральная проверка финансово-хозяйственной деятельности Морцевского муниципального образования Федоровского района Саратовской области (далее по тексту МО, Морцевское МО, Учреждение) за период с 01.12.2014 г. по 30.11.2017г.</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 xml:space="preserve"> Срок проведения проверки с 18.12</w:t>
      </w:r>
      <w:r>
        <w:rPr>
          <w:rFonts w:ascii="Times New Roman" w:hAnsi="Times New Roman" w:cs="Times New Roman"/>
          <w:sz w:val="28"/>
          <w:szCs w:val="28"/>
        </w:rPr>
        <w:tab/>
        <w:t xml:space="preserve">.2017 г. по  12.01.2018 года. </w:t>
      </w:r>
    </w:p>
    <w:p w:rsidR="00DC01A3" w:rsidRDefault="00DC01A3" w:rsidP="00DC01A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проверки: финансово-хозяйственная деятельность Морцевского муниципального образования Федоровского района Саратовской области (далее – </w:t>
      </w:r>
      <w:r>
        <w:rPr>
          <w:rFonts w:ascii="Times New Roman" w:hAnsi="Times New Roman" w:cs="Times New Roman"/>
          <w:sz w:val="28"/>
          <w:szCs w:val="28"/>
        </w:rPr>
        <w:t>МО, Морцевское  МО, Учреждение</w:t>
      </w:r>
      <w:r>
        <w:rPr>
          <w:rFonts w:ascii="Times New Roman" w:eastAsia="Times New Roman" w:hAnsi="Times New Roman" w:cs="Times New Roman"/>
          <w:sz w:val="28"/>
          <w:szCs w:val="28"/>
        </w:rPr>
        <w:t>).</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 xml:space="preserve">  Выборочная проверка проведена с ведома главы Морцевского муниципального образования Акимова А.И., действующего на основании Устава  и   начальника МУ «Межпоселенческая централизованная бухгалтерия Федоровского муниципального района Саратовской области»  Редькиной Н.В.  С 21.06.2016г  МУ «Межпоселенческая централизованная бухгалтерия Федоровского муниципального района Саратовской области» переименовано в МУ «Централизованная бухгалтерия Федоровского муниципального района Саратовской области» постановление администрации Федоровского муниципального района Саратовской области от 21.06.2016г №154.</w:t>
      </w:r>
    </w:p>
    <w:p w:rsidR="00DC01A3" w:rsidRDefault="00DC01A3" w:rsidP="00DC01A3"/>
    <w:p w:rsidR="00DC01A3" w:rsidRDefault="00DC01A3" w:rsidP="00DC01A3">
      <w:pPr>
        <w:pStyle w:val="a8"/>
        <w:spacing w:line="276" w:lineRule="auto"/>
        <w:jc w:val="center"/>
        <w:rPr>
          <w:rFonts w:ascii="Times New Roman" w:hAnsi="Times New Roman"/>
          <w:b/>
          <w:sz w:val="28"/>
          <w:szCs w:val="28"/>
        </w:rPr>
      </w:pPr>
      <w:r>
        <w:rPr>
          <w:rFonts w:ascii="Times New Roman" w:hAnsi="Times New Roman"/>
          <w:b/>
          <w:sz w:val="28"/>
          <w:szCs w:val="28"/>
        </w:rPr>
        <w:t>Общие сведения об организации.</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Полное наименование – Морцевское  муниципальное образование Федоровского муниципального  района Саратовской области.</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Структуру органов местного самоуправления Морцевского муниципального образования Федоровского муниципального района Саратовской области составляют  Совет Морцевского муниципального образования, глава Морцевского МО,  Администрация Морцевского муниципального образования, контрольно-счетная комиссия.</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Совет является представительным органом местного самоуправления, Администрация является постоянно-действующим исполнительно-распорядительным органом местного самоуправления Морцевского муниципального образования Федоровского района Саратовской области,  наделенные Уставом Морцевского муниципального образования Федоровского района Саратовской области полномочиями по вопросам местного значения, в соответствии с Федеральным законом «Об общих принципах организации местного самоуправления в Российской Федерации» от 06.10.2003г. №131-ФЗ, а также выполняющим отдельные государственные полномочия, переданные органам местного самоуправления федеральными законами и законами Саратовской области.  Совет самостоятельно определяет свою структуру.  Структура администрации МО утверждается Советом по представлению главы МО. Администрация Морцевского МО обладает правами юридического лица и является муниципальным  казенным учреждением.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Морцевское  муниципальное образование имеет статус сельского поселения и входит в состав Федоровского муниципального района Саратовской области.</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состав Морцевского муниципального образования Федоровского района Саратовской области  входят следующие населенные пункты:</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село Морцы;</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село Плес</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село Обновленка.</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Административным центром поселения является  село Морцы.</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Адрес местонахождения Администрации Морцевского муниципального образования Федоровского муниципального района, как и Совета Морцевского муниципального образования в соответствии</w:t>
      </w:r>
      <w:r>
        <w:rPr>
          <w:rFonts w:ascii="Times New Roman" w:hAnsi="Times New Roman"/>
          <w:sz w:val="28"/>
          <w:szCs w:val="28"/>
        </w:rPr>
        <w:br/>
        <w:t xml:space="preserve">с учредительными документами: 413410 Саратовская область Федоровский район с. Морцы ул.Победа,55.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Свидетельством о государственной регистрации юридического лица, выданным Межрайонной инспекцией Федеральной налоговой службы № 9 по Саратовской области 64 № 002275064 от 16.01.2006г., подтверждено внесение записи в единый реестр юридических лиц о создании юридического лица Администрация Морцевского муниципального образования Федоровского муниципального района Саратовской области, присвоен основной государственный регистрационный номер (ОГРН) 1066413000158.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Свидетельством о государственной регистрации юридического лица, выданным Межрайонной инспекцией Федеральной налоговой службы № 9 по Саратовской области 64 № 002835488 от 06.04.2010г., подтверждено внесение записи в единый реестр юридических лиц о создании юридического лица Совет Морцевского муниципального образования Федоровского муниципального района Саратовской области, присвоен основной государственный регистрационный номер (ОГРН) 1056411308271.</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Свидетельством, выданным Межрайонной инспекцией Федеральной налоговой службы № 9 по Саратовской области 64 № 002275065, подтверждена постановка на учет юридического лица Администрация Морцевского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6436903900/643601001. В данном свидетельстве отсутствует дата постановки юридического лица на учет.</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Свидетельством, выданным Межрайонной инспекцией Федеральной налоговой службы № 9 по Саратовской области 64 № 001885092 от 07.12.2005г., подтверждена постановка на учет юридического лица Совет Морцевского муниципального образования Федоровского муниципального района Саратовской области в налоговом органе по месту нахождения на территории Российской Федерации и присвоение ему ИНН/КПП 6436903636/643601001.</w:t>
      </w:r>
    </w:p>
    <w:p w:rsidR="00DC01A3" w:rsidRDefault="00DC01A3" w:rsidP="00DC01A3">
      <w:pPr>
        <w:pStyle w:val="a8"/>
        <w:spacing w:line="276" w:lineRule="auto"/>
        <w:ind w:firstLine="567"/>
        <w:jc w:val="both"/>
        <w:rPr>
          <w:rFonts w:ascii="Times New Roman" w:hAnsi="Times New Roman"/>
          <w:sz w:val="28"/>
          <w:szCs w:val="28"/>
          <w:highlight w:val="yellow"/>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Согласно идентификационной справки, выданной Территориальным</w:t>
      </w:r>
      <w:r>
        <w:rPr>
          <w:rFonts w:ascii="Times New Roman" w:hAnsi="Times New Roman"/>
          <w:sz w:val="28"/>
          <w:szCs w:val="28"/>
        </w:rPr>
        <w:br/>
        <w:t>органом Федеральной службы государственной статистики</w:t>
      </w:r>
      <w:r>
        <w:rPr>
          <w:rFonts w:ascii="Times New Roman" w:hAnsi="Times New Roman"/>
          <w:sz w:val="28"/>
          <w:szCs w:val="28"/>
        </w:rPr>
        <w:br/>
        <w:t xml:space="preserve">по Саратовской области, установлена хозяйствующему субъекту Администрация Морцевского муниципального образования Федоровского муниципального района Саратовской области </w:t>
      </w:r>
      <w:r>
        <w:rPr>
          <w:rFonts w:ascii="Times New Roman" w:hAnsi="Times New Roman"/>
          <w:sz w:val="28"/>
          <w:szCs w:val="28"/>
        </w:rPr>
        <w:br/>
        <w:t>в Статистическом регистре идентификация с использованием</w:t>
      </w:r>
      <w:r>
        <w:rPr>
          <w:rFonts w:ascii="Times New Roman" w:hAnsi="Times New Roman"/>
          <w:sz w:val="28"/>
          <w:szCs w:val="28"/>
        </w:rPr>
        <w:br/>
        <w:t>Общероссийских классификаторов:</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ОКПО - 43750881;</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 ОКАТО - 63248835001 – Саратовская область Федоровский район, Морцевский округ,  с. Морцы;</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ОКТМО - 63648435 – Муниципальные образования Саратовской области Федоровский муниципальный район Морцевское;</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ОКОГУ - 32500 – Администрации (исполнительно-распорядительные органы) сельских поселений;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ОКФС 14 – Муниципальная собственность;</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ОКОПФ 72 –Бюджетные учреждения.</w:t>
      </w:r>
    </w:p>
    <w:p w:rsidR="00DC01A3" w:rsidRDefault="00DC01A3" w:rsidP="00DC01A3">
      <w:pPr>
        <w:pStyle w:val="a8"/>
        <w:spacing w:line="276" w:lineRule="auto"/>
        <w:ind w:firstLine="567"/>
        <w:jc w:val="both"/>
        <w:rPr>
          <w:rFonts w:ascii="Times New Roman" w:hAnsi="Times New Roman"/>
          <w:sz w:val="28"/>
          <w:szCs w:val="28"/>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Согласно идентификационной справки, выданной Территориальным</w:t>
      </w:r>
      <w:r>
        <w:rPr>
          <w:rFonts w:ascii="Times New Roman" w:hAnsi="Times New Roman"/>
          <w:sz w:val="28"/>
          <w:szCs w:val="28"/>
        </w:rPr>
        <w:br/>
        <w:t>органом Федеральной службы государственной статистики</w:t>
      </w:r>
      <w:r>
        <w:rPr>
          <w:rFonts w:ascii="Times New Roman" w:hAnsi="Times New Roman"/>
          <w:sz w:val="28"/>
          <w:szCs w:val="28"/>
        </w:rPr>
        <w:br/>
        <w:t xml:space="preserve">по Саратовской области, установлена хозяйствующему субъекту Совет  Морцевского муниципального образования Федоровского муниципального района Саратовской области </w:t>
      </w:r>
      <w:r>
        <w:rPr>
          <w:rFonts w:ascii="Times New Roman" w:hAnsi="Times New Roman"/>
          <w:sz w:val="28"/>
          <w:szCs w:val="28"/>
        </w:rPr>
        <w:br/>
        <w:t>в Статистическом регистре идентификация с использованием</w:t>
      </w:r>
      <w:r>
        <w:rPr>
          <w:rFonts w:ascii="Times New Roman" w:hAnsi="Times New Roman"/>
          <w:sz w:val="28"/>
          <w:szCs w:val="28"/>
        </w:rPr>
        <w:br/>
        <w:t>Общероссийских классификаторов:</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ОКПО - 93002902;</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ОКАТО - 63248835001 – Саратовская область Федоровский район Морцевский округ   с. Морцы;</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ОКТМО - 63648435 – Муниципальные образования Саратовской области Федоровский муниципальный район Морцевское;</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ОКОГУ - 31500 – Представительные органы  сельских поселений;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ОКВЭД - 75.11.32 – Деятельность органов местного самоуправления поселковых и сельских населенных пунктов;</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ОКФС 14 – Муниципальная собственность;</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ОКОПФ 72 –Бюджетные учреждения.</w:t>
      </w:r>
    </w:p>
    <w:p w:rsidR="00DC01A3" w:rsidRDefault="00DC01A3" w:rsidP="00DC01A3">
      <w:pPr>
        <w:pStyle w:val="a8"/>
        <w:spacing w:line="276" w:lineRule="auto"/>
        <w:ind w:firstLine="567"/>
        <w:jc w:val="both"/>
        <w:rPr>
          <w:rFonts w:ascii="Times New Roman" w:hAnsi="Times New Roman"/>
          <w:sz w:val="28"/>
          <w:szCs w:val="28"/>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Администрация и Совет Морцевского муниципального образования Федоровского муниципального района Саратовской области  самостоятельно осуществляют финансово-хозяйственную деятельность, имеют самостоятельный баланс и лицевые счета, открытые в установленном порядке, печати установленного образца, штампы и бланки со своим наименованием. Администрация Морцевского МО обладает правами юридического лица и является муниципальным казенным учреждением.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Ведение бухгалтерского учета Учреждения осуществляет  Муниципальное учреждение «Централизованная бухгалтерия Федоровского муниципального района  Саратовской  области» на основании договоров о </w:t>
      </w:r>
      <w:r>
        <w:rPr>
          <w:rFonts w:ascii="Times New Roman" w:hAnsi="Times New Roman"/>
          <w:sz w:val="28"/>
          <w:szCs w:val="28"/>
        </w:rPr>
        <w:lastRenderedPageBreak/>
        <w:t>ведении бухгалтерского учета на  2014, 2015, 2016 год  от 30.01.2014г № б/н, от 12.01.2015г №б/н, от 11.01.2016г № б/н . Согласно которых право первой подписи при оформлении бухгалтерских документов( в том числе и платежных), находится  у руководителя МУ «Централизованная  бухгалтерия Федоровского района Саратовской области». Право второй подписи – у главного бухгалтера МУ «Централизованная  бухгалтерия Федоровского района Саратовской области».</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color w:val="FF0000"/>
        </w:rPr>
        <w:t xml:space="preserve"> </w:t>
      </w:r>
      <w:r>
        <w:rPr>
          <w:rFonts w:ascii="Times New Roman" w:hAnsi="Times New Roman"/>
          <w:sz w:val="28"/>
          <w:szCs w:val="28"/>
        </w:rPr>
        <w:t>Учреждениям в проверяемый период были открыты лицевые счета: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36"/>
        <w:gridCol w:w="3137"/>
        <w:gridCol w:w="3232"/>
      </w:tblGrid>
      <w:tr w:rsidR="00DC01A3" w:rsidTr="00DC01A3">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01A3" w:rsidRDefault="00DC01A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Лицевые счета в 2017 году по Морцевскому МО Федоровского муниципального района </w:t>
            </w:r>
          </w:p>
        </w:tc>
      </w:tr>
      <w:tr w:rsidR="00DC01A3" w:rsidTr="00DC01A3">
        <w:trPr>
          <w:trHeight w:val="41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C01A3" w:rsidRDefault="00DC01A3">
            <w:pPr>
              <w:spacing w:after="0"/>
              <w:rPr>
                <w:rFonts w:cs="Times New Roman"/>
              </w:rPr>
            </w:pPr>
          </w:p>
        </w:tc>
        <w:tc>
          <w:tcPr>
            <w:tcW w:w="1650" w:type="pct"/>
            <w:tcBorders>
              <w:top w:val="outset" w:sz="6" w:space="0" w:color="auto"/>
              <w:left w:val="outset" w:sz="6" w:space="0" w:color="auto"/>
              <w:bottom w:val="outset" w:sz="6" w:space="0" w:color="auto"/>
              <w:right w:val="outset" w:sz="6" w:space="0" w:color="auto"/>
            </w:tcBorders>
            <w:hideMark/>
          </w:tcPr>
          <w:p w:rsidR="00DC01A3" w:rsidRDefault="00DC01A3">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казначейство</w:t>
            </w:r>
          </w:p>
        </w:tc>
        <w:tc>
          <w:tcPr>
            <w:tcW w:w="1700" w:type="pct"/>
            <w:tcBorders>
              <w:top w:val="outset" w:sz="6" w:space="0" w:color="auto"/>
              <w:left w:val="outset" w:sz="6" w:space="0" w:color="auto"/>
              <w:bottom w:val="outset" w:sz="6" w:space="0" w:color="auto"/>
              <w:right w:val="outset" w:sz="6" w:space="0" w:color="auto"/>
            </w:tcBorders>
            <w:hideMark/>
          </w:tcPr>
          <w:p w:rsidR="00DC01A3" w:rsidRDefault="00DC01A3">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фин.орган</w:t>
            </w:r>
          </w:p>
        </w:tc>
      </w:tr>
      <w:tr w:rsidR="00DC01A3" w:rsidTr="00DC01A3">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C01A3" w:rsidRDefault="00DC01A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Морцевского МО</w:t>
            </w:r>
          </w:p>
        </w:tc>
        <w:tc>
          <w:tcPr>
            <w:tcW w:w="1650" w:type="pct"/>
            <w:tcBorders>
              <w:top w:val="outset" w:sz="6" w:space="0" w:color="auto"/>
              <w:left w:val="outset" w:sz="6" w:space="0" w:color="auto"/>
              <w:bottom w:val="outset" w:sz="6" w:space="0" w:color="auto"/>
              <w:right w:val="outset" w:sz="6" w:space="0" w:color="auto"/>
            </w:tcBorders>
            <w:hideMark/>
          </w:tcPr>
          <w:p w:rsidR="00DC01A3" w:rsidRDefault="00DC01A3">
            <w:pPr>
              <w:rPr>
                <w:rFonts w:ascii="Times New Roman" w:eastAsia="Times New Roman" w:hAnsi="Times New Roman" w:cs="Times New Roman"/>
                <w:sz w:val="24"/>
                <w:szCs w:val="24"/>
              </w:rPr>
            </w:pPr>
            <w:r>
              <w:rPr>
                <w:rFonts w:ascii="Times New Roman" w:eastAsia="Times New Roman" w:hAnsi="Times New Roman" w:cs="Times New Roman"/>
                <w:sz w:val="24"/>
                <w:szCs w:val="24"/>
              </w:rPr>
              <w:t>03603022660</w:t>
            </w:r>
          </w:p>
        </w:tc>
        <w:tc>
          <w:tcPr>
            <w:tcW w:w="1700" w:type="pct"/>
            <w:tcBorders>
              <w:top w:val="outset" w:sz="6" w:space="0" w:color="auto"/>
              <w:left w:val="outset" w:sz="6" w:space="0" w:color="auto"/>
              <w:bottom w:val="outset" w:sz="6" w:space="0" w:color="auto"/>
              <w:right w:val="outset" w:sz="6" w:space="0" w:color="auto"/>
            </w:tcBorders>
            <w:hideMark/>
          </w:tcPr>
          <w:p w:rsidR="00DC01A3" w:rsidRDefault="00DC01A3">
            <w:pPr>
              <w:rPr>
                <w:rFonts w:ascii="Times New Roman" w:eastAsia="Times New Roman" w:hAnsi="Times New Roman" w:cs="Times New Roman"/>
                <w:sz w:val="24"/>
                <w:szCs w:val="24"/>
              </w:rPr>
            </w:pPr>
            <w:r>
              <w:rPr>
                <w:rFonts w:ascii="Times New Roman" w:eastAsia="Times New Roman" w:hAnsi="Times New Roman" w:cs="Times New Roman"/>
                <w:sz w:val="24"/>
                <w:szCs w:val="24"/>
              </w:rPr>
              <w:t>375.02.029.1</w:t>
            </w:r>
          </w:p>
        </w:tc>
      </w:tr>
      <w:tr w:rsidR="00DC01A3" w:rsidTr="00DC01A3">
        <w:trPr>
          <w:trHeight w:val="350"/>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C01A3" w:rsidRDefault="00DC01A3">
            <w:pP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Морцевского МО</w:t>
            </w:r>
          </w:p>
        </w:tc>
        <w:tc>
          <w:tcPr>
            <w:tcW w:w="1650" w:type="pct"/>
            <w:tcBorders>
              <w:top w:val="outset" w:sz="6" w:space="0" w:color="auto"/>
              <w:left w:val="outset" w:sz="6" w:space="0" w:color="auto"/>
              <w:bottom w:val="outset" w:sz="6" w:space="0" w:color="auto"/>
              <w:right w:val="outset" w:sz="6" w:space="0" w:color="auto"/>
            </w:tcBorders>
            <w:hideMark/>
          </w:tcPr>
          <w:p w:rsidR="00DC01A3" w:rsidRDefault="00DC01A3">
            <w:pPr>
              <w:rPr>
                <w:rFonts w:ascii="Times New Roman" w:eastAsia="Times New Roman" w:hAnsi="Times New Roman" w:cs="Times New Roman"/>
                <w:sz w:val="24"/>
                <w:szCs w:val="24"/>
              </w:rPr>
            </w:pPr>
            <w:r>
              <w:rPr>
                <w:rFonts w:ascii="Times New Roman" w:eastAsia="Times New Roman" w:hAnsi="Times New Roman" w:cs="Times New Roman"/>
                <w:sz w:val="24"/>
                <w:szCs w:val="24"/>
              </w:rPr>
              <w:t>03603022660</w:t>
            </w:r>
          </w:p>
        </w:tc>
        <w:tc>
          <w:tcPr>
            <w:tcW w:w="1700" w:type="pct"/>
            <w:tcBorders>
              <w:top w:val="outset" w:sz="6" w:space="0" w:color="auto"/>
              <w:left w:val="outset" w:sz="6" w:space="0" w:color="auto"/>
              <w:bottom w:val="outset" w:sz="6" w:space="0" w:color="auto"/>
              <w:right w:val="outset" w:sz="6" w:space="0" w:color="auto"/>
            </w:tcBorders>
            <w:hideMark/>
          </w:tcPr>
          <w:p w:rsidR="00DC01A3" w:rsidRDefault="00DC01A3">
            <w:pPr>
              <w:rPr>
                <w:rFonts w:ascii="Times New Roman" w:eastAsia="Times New Roman" w:hAnsi="Times New Roman" w:cs="Times New Roman"/>
                <w:sz w:val="24"/>
                <w:szCs w:val="24"/>
              </w:rPr>
            </w:pPr>
            <w:r>
              <w:rPr>
                <w:rFonts w:ascii="Times New Roman" w:eastAsia="Times New Roman" w:hAnsi="Times New Roman" w:cs="Times New Roman"/>
                <w:sz w:val="24"/>
                <w:szCs w:val="24"/>
              </w:rPr>
              <w:t>355.02.012.1</w:t>
            </w:r>
          </w:p>
        </w:tc>
      </w:tr>
    </w:tbl>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Администрация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Федоровского муниципального образования Федоровского района Саратовской области.  Совет Морцевского МО осуществляет свою деятельность еще и на основании Регламента, утвержденного решением Совета Морцевского муниципального образования Федоровского муниципального района Саратовской области от 27.10.2008г №22.</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проверяемом периоде финансово-хозяйственная деятельность</w:t>
      </w:r>
      <w:r>
        <w:rPr>
          <w:rFonts w:ascii="Times New Roman" w:hAnsi="Times New Roman"/>
          <w:sz w:val="28"/>
          <w:szCs w:val="28"/>
        </w:rPr>
        <w:br/>
        <w:t>в Учреждении осуществлялась на основании:</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Бюджетного кодекса Российской Федерации (далее по тексту – БК РФ);</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Налогового кодекса Российской Федерации (далее по тексту – НК РФ);</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 Трудового кодекса Российской Федерации (далее по тексту ТК РФ);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закона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закона Российской Федерации от 06.12.2011г. №402-ФЗ</w:t>
      </w:r>
      <w:r>
        <w:rPr>
          <w:rFonts w:ascii="Times New Roman" w:hAnsi="Times New Roman"/>
          <w:sz w:val="28"/>
          <w:szCs w:val="28"/>
        </w:rPr>
        <w:br/>
        <w:t>«О бухгалтерском учете» (далее по тексту - закон №402-ФЗ);</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закона Российской Федерации от 02.03.2007г. №25-ФЗ</w:t>
      </w:r>
      <w:r>
        <w:rPr>
          <w:rFonts w:ascii="Times New Roman" w:hAnsi="Times New Roman"/>
          <w:sz w:val="28"/>
          <w:szCs w:val="28"/>
        </w:rPr>
        <w:br/>
        <w:t>«О муниципальной службе в Российской Федерации» (далее по тексту – закон №25-ФЗ);</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 закона Саратовской области от 02.08.2007 №157-ЗСО «О некоторых вопросах муниципальной службы в Саратовской области» (далее по тексту – закон №157-ЗСО);</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закона Российской Федерации «О страховых взносах в Пенсионный фонд Российской Федерации, Фонд социального страхования</w:t>
      </w:r>
      <w:r>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Pr>
          <w:rFonts w:ascii="Times New Roman" w:hAnsi="Times New Roman"/>
          <w:sz w:val="28"/>
          <w:szCs w:val="28"/>
        </w:rPr>
        <w:br/>
        <w:t>от 05.04.2013г. №44-ФЗ (далее по тексту – закон №44-ФЗ);</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Положения об особенностях порядка исчисления средней заработной платы, утвержденного постановление Правительства Российской Федерации от 24.12.2007г. №922;</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Методических указаний по инвентаризации имущественных</w:t>
      </w:r>
      <w:r>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Pr>
          <w:rFonts w:ascii="Times New Roman" w:hAnsi="Times New Roman"/>
          <w:sz w:val="28"/>
          <w:szCs w:val="28"/>
        </w:rPr>
        <w:br/>
        <w:t>от 06.12.2010г. №162н (далее по тексту – Инструкция 162н);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указаний о применении бюджетной классификации</w:t>
      </w:r>
      <w:r>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Pr>
          <w:rFonts w:ascii="Times New Roman" w:hAnsi="Times New Roman"/>
          <w:sz w:val="28"/>
          <w:szCs w:val="28"/>
        </w:rPr>
        <w:br/>
        <w:t>от 21.12.2012г. №171н (далее по тексту - Указания 171н);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указаний о применении бюджетной классификации</w:t>
      </w:r>
      <w:r>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lang w:eastAsia="ru-RU"/>
        </w:rPr>
        <w:lastRenderedPageBreak/>
        <w:t xml:space="preserve">- указаний </w:t>
      </w:r>
      <w:r>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Pr>
          <w:rFonts w:ascii="Times New Roman" w:hAnsi="Times New Roman"/>
          <w:sz w:val="28"/>
          <w:szCs w:val="28"/>
        </w:rPr>
        <w:br/>
        <w:t xml:space="preserve">от 05.01.2004г. №1 (далее по тексту – </w:t>
      </w:r>
      <w:r>
        <w:rPr>
          <w:rFonts w:ascii="Times New Roman" w:hAnsi="Times New Roman"/>
          <w:sz w:val="28"/>
          <w:szCs w:val="28"/>
          <w:lang w:eastAsia="ru-RU"/>
        </w:rPr>
        <w:t xml:space="preserve">указаний </w:t>
      </w:r>
      <w:r>
        <w:rPr>
          <w:rFonts w:ascii="Times New Roman" w:hAnsi="Times New Roman"/>
          <w:sz w:val="28"/>
          <w:szCs w:val="28"/>
        </w:rPr>
        <w:t>по применению и заполнению форм первичной учетной документации по учету труда и его оплаты);</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 тексту – указ Президента №609).</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Учетная политика на 2014 год утверждена приказом начальника МУ «Межпоселенческая  централизованная бухгалтерия» №1 от 09.01.2014г.</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Учетная политика на 2015 год утверждена приказом начальника МУ «Межпоселенческая централизованная бухгалтерия» №1 от 12.01.2015г.</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Учетная политика на 2016 год утверждена приказом начальника МУ «Межпоселенческая централизованная бухгалтерия» №11 от 30.12.2015г.</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Ведение бухгалтерского учета сопровождается программным обеспечением «АС Смета». Все операции формируются в базе данных программы на основании первичных учетных документов.</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При проверке использовались: устав  Учреждения, учетная политика,  Положение об оплате труда и премировании работников,  приказы по личному составу и основной деятельности,  первичные учетные документы, договора и другие нормативные акты.</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 xml:space="preserve">     Главой Морцевского муниципального образования в проверяемом периоде  с декабря 2011г по 27.09.2016 года и с 28.09.2016г и по настоящее время является Акимов Александр Иванович. </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 xml:space="preserve">В Уставе Морцевского МО, принятого решением Совета Морцевского муниципального образования Федоровского муниципального района Саратовской области от 30.05.2016г №14 ( с изменениями и дополнениями от </w:t>
      </w:r>
      <w:r>
        <w:rPr>
          <w:rFonts w:ascii="Times New Roman" w:hAnsi="Times New Roman" w:cs="Times New Roman"/>
          <w:sz w:val="28"/>
          <w:szCs w:val="28"/>
        </w:rPr>
        <w:lastRenderedPageBreak/>
        <w:t xml:space="preserve">08.08.2016г №20, от 20.07.2017г №22), в нарушение   ст.  28  </w:t>
      </w:r>
      <w:r>
        <w:rPr>
          <w:rFonts w:ascii="Times New Roman" w:hAnsi="Times New Roman" w:cs="Times New Roman"/>
          <w:color w:val="000000"/>
          <w:sz w:val="28"/>
          <w:szCs w:val="28"/>
          <w:shd w:val="clear" w:color="auto" w:fill="FFFFFF"/>
        </w:rPr>
        <w:t>ФЗ от 06.10.2003 г. N 131-ФЗ «Об общих принципах организации местного самоуправления в РФ» в статье 12 «Публичные слушания» отсутствует пункт 2 « проект местного бюджета и отчет о его исполнении». Так же нарушена структура пунктов в данной статье.</w:t>
      </w:r>
    </w:p>
    <w:p w:rsidR="00DC01A3" w:rsidRDefault="00DC01A3" w:rsidP="00DC01A3">
      <w:pPr>
        <w:pStyle w:val="a8"/>
        <w:spacing w:line="276" w:lineRule="auto"/>
        <w:jc w:val="center"/>
        <w:rPr>
          <w:rFonts w:ascii="Times New Roman" w:hAnsi="Times New Roman"/>
          <w:b/>
          <w:bCs/>
          <w:sz w:val="28"/>
          <w:szCs w:val="28"/>
        </w:rPr>
      </w:pPr>
      <w:r>
        <w:rPr>
          <w:rFonts w:ascii="Times New Roman" w:hAnsi="Times New Roman"/>
          <w:b/>
          <w:bCs/>
          <w:sz w:val="28"/>
          <w:szCs w:val="28"/>
        </w:rPr>
        <w:t>2015 год.</w:t>
      </w:r>
    </w:p>
    <w:p w:rsidR="00DC01A3" w:rsidRDefault="00DC01A3" w:rsidP="00DC01A3">
      <w:pPr>
        <w:pStyle w:val="a8"/>
        <w:spacing w:line="276" w:lineRule="auto"/>
        <w:jc w:val="center"/>
        <w:rPr>
          <w:rFonts w:ascii="Times New Roman" w:hAnsi="Times New Roman"/>
          <w:b/>
          <w:bCs/>
          <w:sz w:val="28"/>
          <w:szCs w:val="28"/>
        </w:rPr>
      </w:pPr>
    </w:p>
    <w:p w:rsidR="00DC01A3" w:rsidRDefault="00DC01A3" w:rsidP="00DC01A3">
      <w:pPr>
        <w:pStyle w:val="a8"/>
        <w:spacing w:line="276" w:lineRule="auto"/>
        <w:ind w:firstLine="567"/>
        <w:jc w:val="both"/>
        <w:rPr>
          <w:rFonts w:ascii="Times New Roman" w:hAnsi="Times New Roman"/>
          <w:b/>
          <w:bCs/>
          <w:sz w:val="28"/>
          <w:szCs w:val="28"/>
        </w:rPr>
      </w:pPr>
      <w:r>
        <w:rPr>
          <w:rFonts w:ascii="Times New Roman" w:hAnsi="Times New Roman"/>
          <w:bCs/>
          <w:sz w:val="28"/>
          <w:szCs w:val="28"/>
        </w:rPr>
        <w:t>Среднесрочный финансовый план Морцевского муниципального образования Федоровского района Саратовской области на 2015-2017 годы утвержден распоряжением главы администрации от 14.11.2014г  №34.</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Публичные слушания по обсуждению проекта бюджета Морцевского муниципального образования Федоровского района Саратовской области</w:t>
      </w:r>
      <w:r>
        <w:rPr>
          <w:rFonts w:ascii="Times New Roman" w:hAnsi="Times New Roman"/>
          <w:sz w:val="28"/>
          <w:szCs w:val="28"/>
        </w:rPr>
        <w:br/>
        <w:t>на 2015 год проводились 14.11.2014 года. В нарушение ст. 185 БК РФ при назначении публичных слушаний было издано постановление администрации Морцевского муниципального образования Федоровского района Саратовской области  от 14.11.2014г. №17, а не   постановление Совета.  В соответствии с п.2 ст. 185 БК РФ проект бюджета вместе с материалами предоставляется в представительный орган.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Бюджет Морцевского муниципального образования Федоровского района Саратовской области на 2015 год утвержден Решением Совета Морцевского муниципального образования Федоровского района Саратовской области от </w:t>
      </w:r>
      <w:r>
        <w:rPr>
          <w:rFonts w:ascii="Times New Roman" w:hAnsi="Times New Roman"/>
          <w:color w:val="000000" w:themeColor="text1"/>
          <w:sz w:val="28"/>
          <w:szCs w:val="28"/>
        </w:rPr>
        <w:t>23.12.2014г. №21</w:t>
      </w:r>
      <w:r>
        <w:rPr>
          <w:rFonts w:ascii="Times New Roman" w:hAnsi="Times New Roman"/>
          <w:sz w:val="28"/>
          <w:szCs w:val="28"/>
        </w:rPr>
        <w:t xml:space="preserve"> «О бюджете Морцевского муниципального образования Федоровского района Саратовской области на 2015 год» в части доходов 1 781 100,00 руб. в части расходов 1 781 100,00 руб.  Бюджет сбалансирован.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Резервный фонд в 2015 году утвержден в размере 1 000,00 руб, что соответствует ст. 81 БК РФ.   Положение « О порядке расходования средств резервного фонда администрации Морцевского муниципального образования» не утверждено в нарушение ст. 81 БК РФ (Распоряжение администрации Морцевского муниципального образования Федоровского района Саратовской области  отсутствует).</w:t>
      </w:r>
    </w:p>
    <w:p w:rsidR="00DC01A3" w:rsidRDefault="00DC01A3" w:rsidP="00DC01A3">
      <w:pPr>
        <w:pStyle w:val="a8"/>
        <w:spacing w:line="276" w:lineRule="auto"/>
        <w:ind w:firstLine="567"/>
        <w:jc w:val="both"/>
        <w:rPr>
          <w:rFonts w:ascii="Times New Roman" w:hAnsi="Times New Roman"/>
          <w:sz w:val="28"/>
          <w:szCs w:val="28"/>
          <w:highlight w:val="yellow"/>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результате внесенных изменений плановые доходы бюджета составили  2 276 000,00,  плановые расходы составили 2 601 600,00 руб. дефицит бюджета в сумме 325 600,00 руб.</w:t>
      </w:r>
    </w:p>
    <w:p w:rsidR="00DC01A3" w:rsidRDefault="00DC01A3" w:rsidP="00DC01A3">
      <w:pPr>
        <w:pStyle w:val="a8"/>
        <w:spacing w:line="276" w:lineRule="auto"/>
        <w:ind w:firstLine="567"/>
        <w:jc w:val="both"/>
        <w:rPr>
          <w:rFonts w:ascii="Times New Roman" w:hAnsi="Times New Roman"/>
          <w:color w:val="FF0000"/>
          <w:sz w:val="28"/>
          <w:szCs w:val="28"/>
        </w:rPr>
      </w:pPr>
      <w:r>
        <w:rPr>
          <w:rFonts w:ascii="Times New Roman" w:hAnsi="Times New Roman"/>
          <w:sz w:val="28"/>
          <w:szCs w:val="28"/>
        </w:rPr>
        <w:t xml:space="preserve">Общее исполнение по доходам за 2015 год составило 2 117 000,00 руб. </w:t>
      </w:r>
      <w:r>
        <w:rPr>
          <w:rFonts w:ascii="Times New Roman" w:hAnsi="Times New Roman"/>
          <w:sz w:val="28"/>
          <w:szCs w:val="28"/>
        </w:rPr>
        <w:br/>
        <w:t>или  99,3% от уточненных бюджетных назначений.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В 2015 году в бюджет Морцевского муниципального образования Федоровского района Саратовской области поступило:</w:t>
      </w:r>
    </w:p>
    <w:p w:rsidR="00DC01A3" w:rsidRDefault="00DC01A3" w:rsidP="00DC01A3">
      <w:pPr>
        <w:pStyle w:val="a8"/>
        <w:spacing w:line="276" w:lineRule="auto"/>
        <w:ind w:firstLine="567"/>
        <w:jc w:val="both"/>
        <w:rPr>
          <w:rFonts w:ascii="Times New Roman" w:hAnsi="Times New Roman"/>
          <w:color w:val="FF0000"/>
          <w:sz w:val="28"/>
          <w:szCs w:val="28"/>
        </w:rPr>
      </w:pPr>
      <w:r>
        <w:rPr>
          <w:rFonts w:ascii="Times New Roman" w:hAnsi="Times New Roman"/>
          <w:sz w:val="28"/>
          <w:szCs w:val="28"/>
        </w:rPr>
        <w:t>- 2 180 600,00 руб. налоговых доходов или 101,4% от уточненных бюджетных назначений.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безвозмездные поступления  составили – 74 400,00 руб.  или 61,6% от уточненных бюджетных назначений.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доходы от поступления арендной платы и продажи материальных активов – 5 000,00 руб. или  108,7% от уточненных бюджетных назначений.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Расходы бюджета Морцевского муниципального образования </w:t>
      </w:r>
      <w:r>
        <w:rPr>
          <w:rFonts w:ascii="Times New Roman" w:hAnsi="Times New Roman"/>
          <w:sz w:val="28"/>
          <w:szCs w:val="28"/>
        </w:rPr>
        <w:br/>
        <w:t xml:space="preserve">Федоровского района Саратовской области за 2015 год исполнены в сумме </w:t>
      </w:r>
      <w:r>
        <w:rPr>
          <w:rFonts w:ascii="Times New Roman" w:hAnsi="Times New Roman"/>
          <w:sz w:val="28"/>
          <w:szCs w:val="28"/>
        </w:rPr>
        <w:br/>
        <w:t>2 585 600,00 руб.</w:t>
      </w:r>
      <w:r>
        <w:rPr>
          <w:rFonts w:ascii="Times New Roman" w:hAnsi="Times New Roman"/>
          <w:b/>
          <w:bCs/>
          <w:sz w:val="28"/>
          <w:szCs w:val="28"/>
        </w:rPr>
        <w:t xml:space="preserve"> </w:t>
      </w:r>
      <w:r>
        <w:rPr>
          <w:rFonts w:ascii="Times New Roman" w:hAnsi="Times New Roman"/>
          <w:sz w:val="28"/>
          <w:szCs w:val="28"/>
        </w:rPr>
        <w:t xml:space="preserve">или  99,4% к уточненным бюджетным назначениям.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«Общегосударственные вопросы» исполнен в сумме</w:t>
      </w:r>
      <w:r>
        <w:rPr>
          <w:rFonts w:ascii="Times New Roman" w:hAnsi="Times New Roman"/>
          <w:sz w:val="28"/>
          <w:szCs w:val="28"/>
        </w:rPr>
        <w:br/>
        <w:t>1 446 800,00 руб. или  86,9%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Национальная оборона</w:t>
      </w:r>
      <w:r>
        <w:rPr>
          <w:rFonts w:ascii="Times New Roman" w:hAnsi="Times New Roman"/>
          <w:sz w:val="28"/>
          <w:szCs w:val="28"/>
        </w:rPr>
        <w:t>» исполнен за счет средств федерального бюджета в сумме  58 500,00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rPr>
        <w:t>Раздел «</w:t>
      </w:r>
      <w:r>
        <w:rPr>
          <w:rFonts w:ascii="Times New Roman" w:hAnsi="Times New Roman"/>
          <w:sz w:val="28"/>
          <w:szCs w:val="28"/>
          <w:lang w:eastAsia="ru-RU"/>
        </w:rPr>
        <w:t>Жилищно-коммунальное хозяйство» исполнен в сумме 89 900,00 руб. или  21,3%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Раздел «Национальная экономика» исполнен в сумме 934 900,00руб или 226,3%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Раздел «Культура и кинематография» исполнен в сумме 1 700,00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Раздел «Физическая культура и спорт» исполнен в сумме 1 700,00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Исполнение бюджета сложилось с дефицитом в сумме 325 600,00 руб. за счет увеличения расходов по разделу «Национальная экономика».</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Утвержденной  сметы расходов за счет средств местного бюджета на 2015 год  нет.</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нарушение ст.28 Федерального закона №131-ФЗ от 06.10.2003г публичные слушания по утверждению отчета об исполнении бюджета за 2015 год не назначались и не проводились  (Решение Совета Морцевского муниципального образования Федоровского района Саратовской области не издавалось).</w:t>
      </w:r>
    </w:p>
    <w:p w:rsidR="00DC01A3" w:rsidRDefault="00DC01A3" w:rsidP="00DC01A3">
      <w:pPr>
        <w:pStyle w:val="a8"/>
        <w:spacing w:line="276" w:lineRule="auto"/>
        <w:jc w:val="center"/>
        <w:rPr>
          <w:rFonts w:ascii="Times New Roman" w:hAnsi="Times New Roman"/>
          <w:b/>
          <w:bCs/>
          <w:sz w:val="28"/>
          <w:szCs w:val="28"/>
        </w:rPr>
      </w:pPr>
      <w:r>
        <w:rPr>
          <w:rFonts w:ascii="Times New Roman" w:hAnsi="Times New Roman"/>
          <w:b/>
          <w:bCs/>
          <w:sz w:val="28"/>
          <w:szCs w:val="28"/>
        </w:rPr>
        <w:t>2016 год.</w:t>
      </w:r>
    </w:p>
    <w:p w:rsidR="00DC01A3" w:rsidRDefault="00DC01A3" w:rsidP="00DC01A3">
      <w:pPr>
        <w:pStyle w:val="a8"/>
        <w:spacing w:line="276" w:lineRule="auto"/>
        <w:jc w:val="center"/>
        <w:rPr>
          <w:rFonts w:ascii="Times New Roman" w:hAnsi="Times New Roman"/>
          <w:b/>
          <w:bCs/>
          <w:sz w:val="28"/>
          <w:szCs w:val="28"/>
          <w:highlight w:val="yellow"/>
        </w:rPr>
      </w:pPr>
    </w:p>
    <w:p w:rsidR="00DC01A3" w:rsidRDefault="00DC01A3" w:rsidP="00DC01A3">
      <w:pPr>
        <w:pStyle w:val="a8"/>
        <w:spacing w:line="276" w:lineRule="auto"/>
        <w:ind w:firstLine="567"/>
        <w:jc w:val="both"/>
        <w:rPr>
          <w:rFonts w:ascii="Times New Roman" w:hAnsi="Times New Roman"/>
          <w:b/>
          <w:bCs/>
          <w:sz w:val="28"/>
          <w:szCs w:val="28"/>
        </w:rPr>
      </w:pPr>
      <w:r>
        <w:rPr>
          <w:rFonts w:ascii="Times New Roman" w:hAnsi="Times New Roman"/>
          <w:bCs/>
          <w:sz w:val="28"/>
          <w:szCs w:val="28"/>
        </w:rPr>
        <w:t>Среднесрочный финансовый план Морцевского муниципального образования Федоровского района Саратовской области на 2016-2018 годы утвержден распоряжением главы администрации от 25.11.2015г №37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Публичные слушания по обсуждению проекта бюджета Морцевского муниципального образования Федоровского района Саратовской области</w:t>
      </w:r>
      <w:r>
        <w:rPr>
          <w:rFonts w:ascii="Times New Roman" w:hAnsi="Times New Roman"/>
          <w:sz w:val="28"/>
          <w:szCs w:val="28"/>
        </w:rPr>
        <w:br/>
        <w:t>на 2016 год проводились 04.12.2015 года. В нарушение ст. 185 БК РФ при назначении публичных слушаний было издано постановление администрации Морцевского муниципального образования Федоровского района Саратовской области  от 26.11.2015г. №17, а не   постановление Совета.  В соответствии с п.2 ст. 185 БК РФ проект бюджета вместе с материалами предоставляется в представительный орган.  В нарушение вышеуказанной статьи  проект бюджета Морцевского МО внесен на рассмотрение представительного органа несвоевременно( не позднее 15 ноября).</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Бюджет Морцевского муниципального образования Федоровского района Саратовской области на 2016 год утвержден Решением Совета Морцевского муниципального образования Федоровского района Саратовской области от </w:t>
      </w:r>
      <w:r>
        <w:rPr>
          <w:rFonts w:ascii="Times New Roman" w:hAnsi="Times New Roman"/>
          <w:color w:val="000000" w:themeColor="text1"/>
          <w:sz w:val="28"/>
          <w:szCs w:val="28"/>
        </w:rPr>
        <w:t>25.12.2015г. №29</w:t>
      </w:r>
      <w:r>
        <w:rPr>
          <w:rFonts w:ascii="Times New Roman" w:hAnsi="Times New Roman"/>
          <w:sz w:val="28"/>
          <w:szCs w:val="28"/>
        </w:rPr>
        <w:t xml:space="preserve"> «О бюджете Морцевского муниципального образования Федоровского района Саратовской области на 2016 год» в части доходов  2 165 400,00 руб. в части расходов  2 165 400,00 руб.</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Резервный фонд в 2016 году утвержден в размере 1 000,00 руб, что соответствует ст. 81 БК РФ. Положение « О порядке расходования средств резервного фонда администрации Морцевского муниципального образования» не утверждено в нарушение ст. 81 БК РФ (Распоряжение администрации Морцевского муниципального образования Федоровского района Саратовской области  отсутствует).</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результате внесенных изменений плановые доходы бюджета за 2016 год  составили 2 494 800,00 руб, плановые расходы бюджета составили 3 290 800,00руб, плановый дефицит бюджета составил  796 000,00руб.</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Общее исполнение по доходам за  2016 год составило 2 208 900,00 руб. или 100% от уточненных бюджетных назначений.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За 2016 год в бюджет Морцевского муниципального образования Федоровского района Саратовской области поступило:</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налоговых доходов           - 1 766 500,00 руб или 100% от утвержденных бюджетных назначений.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безвозмездные поступления составили  - 437 400,00 руб.  в том числе: дотации – 45 000,00 руб., субвенции – 63 000,00 руб; прочие межбюджетные трансферты передаваемые бюджетам сельских поселений  - 284 400,00руб; межбюджетные трансферты, передаваемые  бюджетам сельских поселений - 31 200,00руб; прочие безвозмездные поступления в бюджеты сельских поселений – 15 000,00руб.</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 xml:space="preserve">- доходы от поступления арендной платы – 5000,00 руб. или 100% от утвержденных бюджетных назначений.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Расходы бюджета Морцевского муниципального образования </w:t>
      </w:r>
      <w:r>
        <w:rPr>
          <w:rFonts w:ascii="Times New Roman" w:hAnsi="Times New Roman"/>
          <w:sz w:val="28"/>
          <w:szCs w:val="28"/>
        </w:rPr>
        <w:br/>
        <w:t xml:space="preserve">Федоровского района Саратовской области за 2016 год исполнены в сумме 3 010  000,00 руб.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«Общегосударственные вопросы» исполнен в сумме</w:t>
      </w:r>
      <w:r>
        <w:rPr>
          <w:rFonts w:ascii="Times New Roman" w:hAnsi="Times New Roman"/>
          <w:sz w:val="28"/>
          <w:szCs w:val="28"/>
        </w:rPr>
        <w:br/>
        <w:t>1 867 800,00 руб. или  94,4%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Национальная оборона</w:t>
      </w:r>
      <w:r>
        <w:rPr>
          <w:rFonts w:ascii="Times New Roman" w:hAnsi="Times New Roman"/>
          <w:sz w:val="28"/>
          <w:szCs w:val="28"/>
        </w:rPr>
        <w:t>» исполнен за счет средств бюджета в сумме 63 000,00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Национальная экономика</w:t>
      </w:r>
      <w:r>
        <w:rPr>
          <w:rFonts w:ascii="Times New Roman" w:hAnsi="Times New Roman"/>
          <w:sz w:val="28"/>
          <w:szCs w:val="28"/>
        </w:rPr>
        <w:t>» исполнен за счет средств бюджета в сумме  56 400,00 руб. или 52%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Жилищно-коммунальное хозяйство</w:t>
      </w:r>
      <w:r>
        <w:rPr>
          <w:rFonts w:ascii="Times New Roman" w:hAnsi="Times New Roman"/>
          <w:sz w:val="28"/>
          <w:szCs w:val="28"/>
        </w:rPr>
        <w:t>» исполнен за счет средств бюджета в сумме 966 200,00 руб. или 89,4%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Культура и кинематография</w:t>
      </w:r>
      <w:r>
        <w:rPr>
          <w:rFonts w:ascii="Times New Roman" w:hAnsi="Times New Roman"/>
          <w:sz w:val="28"/>
          <w:szCs w:val="28"/>
        </w:rPr>
        <w:t>» исполнен за счет средств местного бюджета в сумме 2000,00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Физическая культура и спорт</w:t>
      </w:r>
      <w:r>
        <w:rPr>
          <w:rFonts w:ascii="Times New Roman" w:hAnsi="Times New Roman"/>
          <w:sz w:val="28"/>
          <w:szCs w:val="28"/>
        </w:rPr>
        <w:t>» исполнен за счет средств местного бюджета в сумме  2000,00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color w:val="FF0000"/>
          <w:sz w:val="28"/>
          <w:szCs w:val="28"/>
        </w:rPr>
      </w:pPr>
      <w:r>
        <w:rPr>
          <w:rFonts w:ascii="Times New Roman" w:hAnsi="Times New Roman"/>
          <w:sz w:val="28"/>
          <w:szCs w:val="28"/>
        </w:rPr>
        <w:t xml:space="preserve">Исполнение бюджета сложилось с дефицитом в сумме </w:t>
      </w:r>
      <w:r>
        <w:rPr>
          <w:rFonts w:ascii="Times New Roman" w:hAnsi="Times New Roman"/>
          <w:b/>
          <w:sz w:val="28"/>
          <w:szCs w:val="28"/>
        </w:rPr>
        <w:t>801 100,00</w:t>
      </w:r>
      <w:r>
        <w:rPr>
          <w:rFonts w:ascii="Times New Roman" w:hAnsi="Times New Roman"/>
          <w:sz w:val="28"/>
          <w:szCs w:val="28"/>
        </w:rPr>
        <w:t xml:space="preserve"> руб.,  за счет увеличения расходов по разделу «Жилищно-коммунальное хозяйство» подраздел «Благоустройство».</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Утвержденной сметы с внесенными изменениями на 2016 год,  соответствующей  фактическим расходам  нет.</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нарушение ст 28 Федерального закона №131–ФЗ от 06.10.2003г публичные слушания по утверждению отчета об исполнении бюджета за 2016 год не назначались и не проводились. (Решение Совета Морцевского муниципального образования Федоровского района Саратовской области</w:t>
      </w:r>
      <w:r>
        <w:rPr>
          <w:rFonts w:ascii="Times New Roman" w:hAnsi="Times New Roman"/>
          <w:sz w:val="28"/>
          <w:szCs w:val="28"/>
        </w:rPr>
        <w:br/>
        <w:t>отсутствует).</w:t>
      </w:r>
    </w:p>
    <w:p w:rsidR="00DC01A3" w:rsidRDefault="00DC01A3" w:rsidP="00DC01A3">
      <w:pPr>
        <w:pStyle w:val="a8"/>
        <w:spacing w:line="276" w:lineRule="auto"/>
        <w:jc w:val="center"/>
        <w:rPr>
          <w:rFonts w:ascii="Times New Roman" w:hAnsi="Times New Roman"/>
          <w:b/>
          <w:bCs/>
          <w:sz w:val="28"/>
          <w:szCs w:val="28"/>
        </w:rPr>
      </w:pPr>
      <w:r>
        <w:rPr>
          <w:rFonts w:ascii="Times New Roman" w:hAnsi="Times New Roman"/>
          <w:b/>
          <w:bCs/>
          <w:sz w:val="28"/>
          <w:szCs w:val="28"/>
        </w:rPr>
        <w:t>2017 год.</w:t>
      </w:r>
    </w:p>
    <w:p w:rsidR="00DC01A3" w:rsidRDefault="00DC01A3" w:rsidP="00DC01A3">
      <w:pPr>
        <w:pStyle w:val="a8"/>
        <w:spacing w:line="276" w:lineRule="auto"/>
        <w:jc w:val="center"/>
        <w:rPr>
          <w:rFonts w:ascii="Times New Roman" w:hAnsi="Times New Roman"/>
          <w:b/>
          <w:bCs/>
          <w:sz w:val="28"/>
          <w:szCs w:val="28"/>
          <w:highlight w:val="yellow"/>
        </w:rPr>
      </w:pPr>
    </w:p>
    <w:p w:rsidR="00DC01A3" w:rsidRDefault="00DC01A3" w:rsidP="00DC01A3">
      <w:pPr>
        <w:pStyle w:val="a8"/>
        <w:spacing w:line="276" w:lineRule="auto"/>
        <w:ind w:firstLine="567"/>
        <w:jc w:val="both"/>
        <w:rPr>
          <w:rFonts w:ascii="Times New Roman" w:hAnsi="Times New Roman"/>
          <w:b/>
          <w:bCs/>
          <w:sz w:val="28"/>
          <w:szCs w:val="28"/>
        </w:rPr>
      </w:pPr>
      <w:r>
        <w:rPr>
          <w:rFonts w:ascii="Times New Roman" w:hAnsi="Times New Roman"/>
          <w:bCs/>
          <w:sz w:val="28"/>
          <w:szCs w:val="28"/>
        </w:rPr>
        <w:t>Среднесрочный финансовый план Морцевского муниципального образования Федоровского района Саратовской области на 2017-2019 годы  утвержден распоряжением главы администрации от 28.11.2016г №37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нарушение  ст. 185 Бюджетного кодекса РФ публичные слушания по обсуждению проекта бюджета Морцевского муниципального образования Федоровского района Саратовской области</w:t>
      </w:r>
      <w:r>
        <w:rPr>
          <w:rFonts w:ascii="Times New Roman" w:hAnsi="Times New Roman"/>
          <w:sz w:val="28"/>
          <w:szCs w:val="28"/>
        </w:rPr>
        <w:br/>
        <w:t xml:space="preserve">на 2017 год не проводились (Постановление Совета Морцевского </w:t>
      </w:r>
      <w:r>
        <w:rPr>
          <w:rFonts w:ascii="Times New Roman" w:hAnsi="Times New Roman"/>
          <w:sz w:val="28"/>
          <w:szCs w:val="28"/>
        </w:rPr>
        <w:lastRenderedPageBreak/>
        <w:t>муниципального образования Федоровского района Саратовской области не издавалось).</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Бюджет Морцевского муниципального образования Федоровского района Саратовской области на 2017 год утвержден Решением Совета Морцевского муниципального образования Федоровского района Саратовской области от </w:t>
      </w:r>
      <w:r>
        <w:rPr>
          <w:rFonts w:ascii="Times New Roman" w:hAnsi="Times New Roman"/>
          <w:color w:val="000000" w:themeColor="text1"/>
          <w:sz w:val="28"/>
          <w:szCs w:val="28"/>
        </w:rPr>
        <w:t>26.12.2016г. №40</w:t>
      </w:r>
      <w:r>
        <w:rPr>
          <w:rFonts w:ascii="Times New Roman" w:hAnsi="Times New Roman"/>
          <w:sz w:val="28"/>
          <w:szCs w:val="28"/>
        </w:rPr>
        <w:t xml:space="preserve"> «О бюджете Морцевского муниципального образования Федоровского района Саратовской области на 2017 год» в части доходов  2 185 800,00 руб. в части расходов  2 185 800,00 руб.  Бюджет сбалансирован.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Резервный фонд в 2017 году утвержден в размере 1 000,00 руб, что соответствует ст. 81 БК РФ. Положение « О порядке расходования средств резервного фонда администрации Морцевского муниципального образования» не утверждено в нарушение ст. 81 БК РФ (Распоряжение администрации Морцевского муниципального образования Федоровского района Саратовской области  отсутствует).</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результате внесенных изменений плановые доходы бюджета за 2017 год  составили 4 410 500,00 руб, плановые расходы бюджета составили 4 794 800,00руб, плановый дефицит бюджета составил  384 300,00руб.</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Общее исполнение по доходам за  2016 год составило 2 208 900,00 руб. или 100% от уточненных бюджетных назначений.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За 10 месяцев 2017 года в бюджет Морцевского муниципального образования Федоровского района Саратовской области поступило:</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налоговых доходов           - 1 986 200,00 руб или 100% от утвержденных бюджетных назначений;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безвозмездные поступления составили  - 2 419 700,00 руб.  в том числе: дотации – 77 300,00 руб., субвенции – 67 700,00 руб; прочие межбюджетные трансферты передаваемые бюджетам сельских поселений  - 2 077 900,00руб; межбюджетные трансферты, передаваемые  бюджетам сельских поселений – 196 800,00руб; прочие безвозмездные поступления в бюджеты сельских поселений – 0,00руб.</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 доходы от поступления арендной платы – 4600,00 руб. или 100% от утвержденных бюджетных назначений.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Расходы бюджета Морцевского муниципального образования </w:t>
      </w:r>
      <w:r>
        <w:rPr>
          <w:rFonts w:ascii="Times New Roman" w:hAnsi="Times New Roman"/>
          <w:sz w:val="28"/>
          <w:szCs w:val="28"/>
        </w:rPr>
        <w:br/>
        <w:t xml:space="preserve">Федоровского района Саратовской области за 10 месяцев  2017 года исполнены в сумме 4 794  800,00 руб.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«Общегосударственные вопросы» исполнен в сумме</w:t>
      </w:r>
      <w:r>
        <w:rPr>
          <w:rFonts w:ascii="Times New Roman" w:hAnsi="Times New Roman"/>
          <w:sz w:val="28"/>
          <w:szCs w:val="28"/>
        </w:rPr>
        <w:br/>
        <w:t>2 122 400,00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Национальная оборона</w:t>
      </w:r>
      <w:r>
        <w:rPr>
          <w:rFonts w:ascii="Times New Roman" w:hAnsi="Times New Roman"/>
          <w:sz w:val="28"/>
          <w:szCs w:val="28"/>
        </w:rPr>
        <w:t>» исполнен за счет средств бюджета в сумме 67 700,00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Раздел «</w:t>
      </w:r>
      <w:r>
        <w:rPr>
          <w:rFonts w:ascii="Times New Roman" w:hAnsi="Times New Roman"/>
          <w:sz w:val="28"/>
          <w:szCs w:val="28"/>
          <w:lang w:eastAsia="ru-RU"/>
        </w:rPr>
        <w:t>Национальная экономика</w:t>
      </w:r>
      <w:r>
        <w:rPr>
          <w:rFonts w:ascii="Times New Roman" w:hAnsi="Times New Roman"/>
          <w:sz w:val="28"/>
          <w:szCs w:val="28"/>
        </w:rPr>
        <w:t>» исполнен за счет средств бюджета в сумме  2 026 800,00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Жилищно-коммунальное хозяйство</w:t>
      </w:r>
      <w:r>
        <w:rPr>
          <w:rFonts w:ascii="Times New Roman" w:hAnsi="Times New Roman"/>
          <w:sz w:val="28"/>
          <w:szCs w:val="28"/>
        </w:rPr>
        <w:t>» исполнен за счет средств бюджета в сумме 158 700,00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Культура и кинематография</w:t>
      </w:r>
      <w:r>
        <w:rPr>
          <w:rFonts w:ascii="Times New Roman" w:hAnsi="Times New Roman"/>
          <w:sz w:val="28"/>
          <w:szCs w:val="28"/>
        </w:rPr>
        <w:t>» исполнен за счет средств местного бюджета в сумме 2000,00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Раздел «</w:t>
      </w:r>
      <w:r>
        <w:rPr>
          <w:rFonts w:ascii="Times New Roman" w:hAnsi="Times New Roman"/>
          <w:sz w:val="28"/>
          <w:szCs w:val="28"/>
          <w:lang w:eastAsia="ru-RU"/>
        </w:rPr>
        <w:t>Физическая культура и спорт</w:t>
      </w:r>
      <w:r>
        <w:rPr>
          <w:rFonts w:ascii="Times New Roman" w:hAnsi="Times New Roman"/>
          <w:sz w:val="28"/>
          <w:szCs w:val="28"/>
        </w:rPr>
        <w:t>» исполнен за счет средств местного бюджета в сумме  2000,00 руб. или 100% к уточненным бюджетным назначениям.</w:t>
      </w:r>
    </w:p>
    <w:p w:rsidR="00DC01A3" w:rsidRDefault="00DC01A3" w:rsidP="00DC01A3">
      <w:pPr>
        <w:pStyle w:val="a8"/>
        <w:spacing w:line="276" w:lineRule="auto"/>
        <w:ind w:firstLine="567"/>
        <w:jc w:val="both"/>
        <w:rPr>
          <w:rFonts w:ascii="Times New Roman" w:hAnsi="Times New Roman"/>
          <w:color w:val="FF0000"/>
          <w:sz w:val="28"/>
          <w:szCs w:val="28"/>
        </w:rPr>
      </w:pPr>
      <w:r>
        <w:rPr>
          <w:rFonts w:ascii="Times New Roman" w:hAnsi="Times New Roman"/>
          <w:sz w:val="28"/>
          <w:szCs w:val="28"/>
        </w:rPr>
        <w:t xml:space="preserve">Исполнение бюджета сложилось с дефицитом в сумме </w:t>
      </w:r>
      <w:r>
        <w:rPr>
          <w:rFonts w:ascii="Times New Roman" w:hAnsi="Times New Roman"/>
          <w:b/>
          <w:sz w:val="28"/>
          <w:szCs w:val="28"/>
        </w:rPr>
        <w:t>384 300,00</w:t>
      </w:r>
      <w:r>
        <w:rPr>
          <w:rFonts w:ascii="Times New Roman" w:hAnsi="Times New Roman"/>
          <w:sz w:val="28"/>
          <w:szCs w:val="28"/>
        </w:rPr>
        <w:t xml:space="preserve"> руб.,  за счет увеличения расходов по разделу «Национальная экономика» подраздел «Водные ресурсы».</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Утвержденной сметы с внесенными изменениями на 2017 год,  соответствующей  фактическим расходам  нет.</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нарушение ст 28 Федерального закона №131–ФЗ от 06.10.2003г публичные слушания по утверждению отчета об исполнении бюджета за 2016 год не назначались и не проводились. (Решение Совета Морцевского муниципального образования Федоровского района Саратовской области</w:t>
      </w:r>
      <w:r>
        <w:rPr>
          <w:rFonts w:ascii="Times New Roman" w:hAnsi="Times New Roman"/>
          <w:sz w:val="28"/>
          <w:szCs w:val="28"/>
        </w:rPr>
        <w:br/>
        <w:t>отсутствует).</w:t>
      </w:r>
    </w:p>
    <w:p w:rsidR="00DC01A3" w:rsidRDefault="00DC01A3" w:rsidP="00DC01A3">
      <w:pPr>
        <w:pStyle w:val="a8"/>
        <w:spacing w:line="276" w:lineRule="auto"/>
        <w:ind w:firstLine="567"/>
        <w:jc w:val="both"/>
        <w:rPr>
          <w:rFonts w:ascii="Times New Roman" w:hAnsi="Times New Roman"/>
          <w:sz w:val="28"/>
          <w:szCs w:val="28"/>
          <w:highlight w:val="yellow"/>
        </w:rPr>
      </w:pPr>
    </w:p>
    <w:p w:rsidR="00DC01A3" w:rsidRDefault="00DC01A3" w:rsidP="00DC01A3">
      <w:pPr>
        <w:pStyle w:val="a8"/>
        <w:spacing w:line="276" w:lineRule="auto"/>
        <w:ind w:firstLine="567"/>
        <w:jc w:val="both"/>
        <w:rPr>
          <w:rFonts w:ascii="Times New Roman" w:hAnsi="Times New Roman"/>
          <w:sz w:val="28"/>
          <w:szCs w:val="28"/>
          <w:highlight w:val="yellow"/>
        </w:rPr>
      </w:pP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xml:space="preserve">- Кассовые расходы Морцевского МО за 2015 год произведены в пределах бюджетных ассигнований на общую сумму </w:t>
      </w:r>
      <w:r>
        <w:rPr>
          <w:rFonts w:ascii="Times New Roman" w:hAnsi="Times New Roman"/>
          <w:b/>
          <w:bCs/>
          <w:sz w:val="28"/>
          <w:szCs w:val="28"/>
        </w:rPr>
        <w:t xml:space="preserve">1 784 545,26 </w:t>
      </w:r>
      <w:r>
        <w:rPr>
          <w:rFonts w:ascii="Times New Roman" w:hAnsi="Times New Roman"/>
          <w:sz w:val="28"/>
          <w:szCs w:val="28"/>
        </w:rPr>
        <w:t xml:space="preserve">руб. или </w:t>
      </w:r>
      <w:r>
        <w:rPr>
          <w:rFonts w:ascii="Times New Roman" w:hAnsi="Times New Roman"/>
          <w:b/>
          <w:sz w:val="28"/>
          <w:szCs w:val="28"/>
        </w:rPr>
        <w:t>69,01%</w:t>
      </w:r>
      <w:r>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DC01A3" w:rsidTr="00DC01A3">
        <w:trPr>
          <w:trHeight w:val="889"/>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Наименование статьи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Код статьи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lang w:eastAsia="ru-RU"/>
              </w:rPr>
              <w:t>Утвержденные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lang w:eastAsia="ru-RU"/>
              </w:rPr>
              <w:t>Кассовые расходы</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Заработная 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885847,80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rPr>
            </w:pPr>
            <w:r>
              <w:rPr>
                <w:rFonts w:ascii="Times New Roman" w:hAnsi="Times New Roman"/>
                <w:sz w:val="28"/>
                <w:szCs w:val="28"/>
              </w:rPr>
              <w:t xml:space="preserve">   885847,80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Начисления на оплату труда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213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261486,20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261486,20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Услуги связи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25520,13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25520,13</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Коммунальные услуги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152693,37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152693,37</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Услуги по содержанию имущества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702182,54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48153,81</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Прочие услуги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190201,84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43181,59</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 xml:space="preserve">Перечисления другим бюджетам бюджетной системы Российской </w:t>
            </w:r>
            <w:r>
              <w:rPr>
                <w:rFonts w:ascii="Times New Roman" w:hAnsi="Times New Roman"/>
                <w:sz w:val="28"/>
                <w:szCs w:val="28"/>
                <w:lang w:eastAsia="ru-RU"/>
              </w:rPr>
              <w:lastRenderedPageBreak/>
              <w:t>Федерации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lastRenderedPageBreak/>
              <w:t>251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3400,00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3400,00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lastRenderedPageBreak/>
              <w:t>Пенсии, пособия, выплачиваемые организациями сектора государственного управления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263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52064,47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52064,47</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Прочие расходы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290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25079,17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25079,17</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Увеличение стоимости основных средств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158274,0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158274,0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Увеличение стоимости материальных запасов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340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128844,72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128844,72</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right"/>
              <w:rPr>
                <w:rFonts w:ascii="Times New Roman" w:hAnsi="Times New Roman"/>
                <w:b/>
                <w:bCs/>
                <w:sz w:val="28"/>
                <w:szCs w:val="28"/>
                <w:highlight w:val="yellow"/>
                <w:lang w:eastAsia="ru-RU"/>
              </w:rPr>
            </w:pPr>
            <w:r>
              <w:rPr>
                <w:rFonts w:ascii="Times New Roman" w:hAnsi="Times New Roman"/>
                <w:b/>
                <w:bCs/>
                <w:sz w:val="28"/>
                <w:szCs w:val="28"/>
                <w:lang w:eastAsia="ru-RU"/>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DC01A3" w:rsidRDefault="00DC01A3">
            <w:pPr>
              <w:pStyle w:val="a8"/>
              <w:spacing w:line="276" w:lineRule="auto"/>
              <w:jc w:val="center"/>
              <w:rPr>
                <w:rFonts w:ascii="Times New Roman" w:hAnsi="Times New Roman"/>
                <w:b/>
                <w:bCs/>
                <w:sz w:val="28"/>
                <w:szCs w:val="28"/>
                <w:highlight w:val="yellow"/>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rPr>
              <w:t>2585594,24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rPr>
              <w:t>1784545,26</w:t>
            </w:r>
          </w:p>
        </w:tc>
      </w:tr>
    </w:tbl>
    <w:p w:rsidR="00DC01A3" w:rsidRDefault="00DC01A3" w:rsidP="00DC01A3">
      <w:pPr>
        <w:rPr>
          <w:highlight w:val="yellow"/>
        </w:rPr>
      </w:pPr>
    </w:p>
    <w:p w:rsidR="00DC01A3" w:rsidRDefault="00DC01A3" w:rsidP="00DC01A3">
      <w:pPr>
        <w:pStyle w:val="a8"/>
        <w:spacing w:line="276" w:lineRule="auto"/>
        <w:ind w:firstLine="567"/>
        <w:jc w:val="both"/>
        <w:rPr>
          <w:rFonts w:ascii="Times New Roman" w:hAnsi="Times New Roman"/>
          <w:sz w:val="28"/>
          <w:szCs w:val="28"/>
          <w:highlight w:val="yellow"/>
        </w:rPr>
      </w:pPr>
    </w:p>
    <w:p w:rsidR="00DC01A3" w:rsidRDefault="00DC01A3" w:rsidP="00DC01A3">
      <w:pPr>
        <w:pStyle w:val="a8"/>
        <w:spacing w:line="276" w:lineRule="auto"/>
        <w:ind w:firstLine="567"/>
        <w:jc w:val="both"/>
        <w:rPr>
          <w:rFonts w:ascii="Times New Roman" w:hAnsi="Times New Roman"/>
          <w:sz w:val="28"/>
          <w:szCs w:val="28"/>
        </w:rPr>
      </w:pP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xml:space="preserve">- Кассовые расходы Морцевского МО за 2016 год произведены в пределах бюджетных ассигнований на общую сумму </w:t>
      </w:r>
      <w:r>
        <w:rPr>
          <w:rFonts w:ascii="Times New Roman" w:hAnsi="Times New Roman"/>
          <w:b/>
          <w:bCs/>
          <w:sz w:val="28"/>
          <w:szCs w:val="28"/>
        </w:rPr>
        <w:t xml:space="preserve">2 625 663,89 </w:t>
      </w:r>
      <w:r>
        <w:rPr>
          <w:rFonts w:ascii="Times New Roman" w:hAnsi="Times New Roman"/>
          <w:sz w:val="28"/>
          <w:szCs w:val="28"/>
        </w:rPr>
        <w:t xml:space="preserve">руб. или </w:t>
      </w:r>
      <w:r>
        <w:rPr>
          <w:rFonts w:ascii="Times New Roman" w:hAnsi="Times New Roman"/>
          <w:b/>
          <w:sz w:val="28"/>
          <w:szCs w:val="28"/>
        </w:rPr>
        <w:t>87,23%</w:t>
      </w:r>
      <w:r>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DC01A3" w:rsidTr="00DC01A3">
        <w:trPr>
          <w:trHeight w:val="889"/>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Наименование статьи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Код статьи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lang w:eastAsia="ru-RU"/>
              </w:rPr>
              <w:t>Утвержденные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lang w:eastAsia="ru-RU"/>
              </w:rPr>
              <w:t>Кассовые расходы</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Заработная 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897657,50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897657,50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Начисления на оплату труда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213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266271,51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266232,04</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Услуги связи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25977,18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25977,18</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Коммунальные услуги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195727,96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194158,08</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Услуги по содержанию имущества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43422,20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43422,20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Прочие услуги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561918,80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179201,15</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251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4000,00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4000,00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263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52603,08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52603,08</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Прочие расходы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290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150970,04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150970,04</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Увеличение стоимости основных средств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298653,10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298653,10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Увеличение стоимости материальных запасов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340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512789,52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512789,52</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right"/>
              <w:rPr>
                <w:rFonts w:ascii="Times New Roman" w:hAnsi="Times New Roman"/>
                <w:b/>
                <w:bCs/>
                <w:sz w:val="28"/>
                <w:szCs w:val="28"/>
                <w:highlight w:val="yellow"/>
                <w:lang w:eastAsia="ru-RU"/>
              </w:rPr>
            </w:pPr>
            <w:r>
              <w:rPr>
                <w:rFonts w:ascii="Times New Roman" w:hAnsi="Times New Roman"/>
                <w:b/>
                <w:bCs/>
                <w:sz w:val="28"/>
                <w:szCs w:val="28"/>
                <w:lang w:eastAsia="ru-RU"/>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DC01A3" w:rsidRDefault="00DC01A3">
            <w:pPr>
              <w:pStyle w:val="a8"/>
              <w:spacing w:line="276" w:lineRule="auto"/>
              <w:jc w:val="center"/>
              <w:rPr>
                <w:rFonts w:ascii="Times New Roman" w:hAnsi="Times New Roman"/>
                <w:b/>
                <w:bCs/>
                <w:sz w:val="28"/>
                <w:szCs w:val="28"/>
                <w:highlight w:val="yellow"/>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rPr>
              <w:t>3 009 990,89</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rPr>
              <w:t>2 625 663,89</w:t>
            </w:r>
          </w:p>
        </w:tc>
      </w:tr>
    </w:tbl>
    <w:p w:rsidR="00DC01A3" w:rsidRDefault="00DC01A3" w:rsidP="00DC01A3">
      <w:pPr>
        <w:rPr>
          <w:highlight w:val="yellow"/>
        </w:rPr>
      </w:pP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xml:space="preserve">Кассовые расходы Морцевского МО за 11 месяцев 2017 года произведены в пределах бюджетных ассигнований на общую сумму </w:t>
      </w:r>
      <w:r>
        <w:rPr>
          <w:rFonts w:ascii="Times New Roman" w:hAnsi="Times New Roman"/>
          <w:b/>
          <w:bCs/>
          <w:sz w:val="28"/>
          <w:szCs w:val="28"/>
        </w:rPr>
        <w:t xml:space="preserve">3 797 815,23 </w:t>
      </w:r>
      <w:r>
        <w:rPr>
          <w:rFonts w:ascii="Times New Roman" w:hAnsi="Times New Roman"/>
          <w:sz w:val="28"/>
          <w:szCs w:val="28"/>
        </w:rPr>
        <w:t xml:space="preserve">руб. или </w:t>
      </w:r>
      <w:r>
        <w:rPr>
          <w:rFonts w:ascii="Times New Roman" w:hAnsi="Times New Roman"/>
          <w:b/>
          <w:sz w:val="28"/>
          <w:szCs w:val="28"/>
        </w:rPr>
        <w:t>79,2%</w:t>
      </w:r>
      <w:r>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DC01A3" w:rsidTr="00DC01A3">
        <w:trPr>
          <w:trHeight w:val="889"/>
        </w:trPr>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Наименование статьи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lang w:eastAsia="ru-RU"/>
              </w:rPr>
            </w:pPr>
            <w:r>
              <w:rPr>
                <w:rFonts w:ascii="Times New Roman" w:hAnsi="Times New Roman"/>
                <w:b/>
                <w:bCs/>
                <w:sz w:val="28"/>
                <w:szCs w:val="28"/>
                <w:lang w:eastAsia="ru-RU"/>
              </w:rPr>
              <w:t>Код статьи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lang w:eastAsia="ru-RU"/>
              </w:rPr>
              <w:t>Утвержденные бюджетные ассигнования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rPr>
            </w:pPr>
            <w:r>
              <w:rPr>
                <w:rFonts w:ascii="Times New Roman" w:hAnsi="Times New Roman"/>
                <w:b/>
                <w:bCs/>
                <w:sz w:val="28"/>
                <w:szCs w:val="28"/>
                <w:lang w:eastAsia="ru-RU"/>
              </w:rPr>
              <w:t>Кассовые расходы</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Заработная 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1127500,00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842679,79</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Начисления на оплату труда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213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312403,00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246177,98</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Услуги связи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30000,00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23906,52</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1600,00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1600,00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Коммунальные услуги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312000,00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191889,99</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Услуги по содержанию имущества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220500,00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169727,52</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Прочие услуги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226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2168532,94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1893994,07</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251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4000,00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4000,00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263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53000,00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43835,90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Прочие расходы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290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61500,00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val="en-US"/>
              </w:rPr>
            </w:pPr>
            <w:r>
              <w:rPr>
                <w:rFonts w:ascii="Times New Roman" w:hAnsi="Times New Roman"/>
                <w:sz w:val="28"/>
                <w:szCs w:val="28"/>
                <w:lang w:val="en-US"/>
              </w:rPr>
              <w:t>47110.46</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Увеличение стоимости основных средств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310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val="en-US"/>
              </w:rPr>
            </w:pPr>
            <w:r>
              <w:rPr>
                <w:rFonts w:ascii="Times New Roman" w:hAnsi="Times New Roman"/>
                <w:sz w:val="28"/>
                <w:szCs w:val="28"/>
                <w:lang w:val="en-US"/>
              </w:rPr>
              <w:t>96002.00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val="en-US"/>
              </w:rPr>
            </w:pPr>
            <w:r>
              <w:rPr>
                <w:rFonts w:ascii="Times New Roman" w:hAnsi="Times New Roman"/>
                <w:sz w:val="28"/>
                <w:szCs w:val="28"/>
                <w:lang w:val="en-US"/>
              </w:rPr>
              <w:t>69002.00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rPr>
                <w:rFonts w:ascii="Times New Roman" w:hAnsi="Times New Roman"/>
                <w:sz w:val="28"/>
                <w:szCs w:val="28"/>
                <w:lang w:eastAsia="ru-RU"/>
              </w:rPr>
            </w:pPr>
            <w:r>
              <w:rPr>
                <w:rFonts w:ascii="Times New Roman" w:hAnsi="Times New Roman"/>
                <w:sz w:val="28"/>
                <w:szCs w:val="28"/>
                <w:lang w:eastAsia="ru-RU"/>
              </w:rPr>
              <w:t>Увеличение стоимости материальных запасов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eastAsia="ru-RU"/>
              </w:rPr>
            </w:pPr>
            <w:r>
              <w:rPr>
                <w:rFonts w:ascii="Times New Roman" w:hAnsi="Times New Roman"/>
                <w:sz w:val="28"/>
                <w:szCs w:val="28"/>
                <w:lang w:eastAsia="ru-RU"/>
              </w:rPr>
              <w:t>340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val="en-US"/>
              </w:rPr>
            </w:pPr>
            <w:r>
              <w:rPr>
                <w:rFonts w:ascii="Times New Roman" w:hAnsi="Times New Roman"/>
                <w:sz w:val="28"/>
                <w:szCs w:val="28"/>
                <w:lang w:val="en-US"/>
              </w:rPr>
              <w:t>407759.06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lang w:val="en-US"/>
              </w:rPr>
            </w:pPr>
            <w:r>
              <w:rPr>
                <w:rFonts w:ascii="Times New Roman" w:hAnsi="Times New Roman"/>
                <w:sz w:val="28"/>
                <w:szCs w:val="28"/>
                <w:lang w:val="en-US"/>
              </w:rPr>
              <w:t>263891.00</w:t>
            </w:r>
          </w:p>
        </w:tc>
      </w:tr>
      <w:tr w:rsidR="00DC01A3" w:rsidTr="00DC01A3">
        <w:tc>
          <w:tcPr>
            <w:tcW w:w="453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right"/>
              <w:rPr>
                <w:rFonts w:ascii="Times New Roman" w:hAnsi="Times New Roman"/>
                <w:b/>
                <w:bCs/>
                <w:sz w:val="28"/>
                <w:szCs w:val="28"/>
                <w:highlight w:val="yellow"/>
                <w:lang w:eastAsia="ru-RU"/>
              </w:rPr>
            </w:pPr>
            <w:r>
              <w:rPr>
                <w:rFonts w:ascii="Times New Roman" w:hAnsi="Times New Roman"/>
                <w:b/>
                <w:bCs/>
                <w:sz w:val="28"/>
                <w:szCs w:val="28"/>
                <w:lang w:eastAsia="ru-RU"/>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DC01A3" w:rsidRDefault="00DC01A3">
            <w:pPr>
              <w:pStyle w:val="a8"/>
              <w:spacing w:line="276" w:lineRule="auto"/>
              <w:jc w:val="center"/>
              <w:rPr>
                <w:rFonts w:ascii="Times New Roman" w:hAnsi="Times New Roman"/>
                <w:b/>
                <w:bCs/>
                <w:sz w:val="28"/>
                <w:szCs w:val="28"/>
                <w:highlight w:val="yellow"/>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lang w:val="en-US"/>
              </w:rPr>
            </w:pPr>
            <w:r>
              <w:rPr>
                <w:rFonts w:ascii="Times New Roman" w:hAnsi="Times New Roman"/>
                <w:b/>
                <w:bCs/>
                <w:sz w:val="28"/>
                <w:szCs w:val="28"/>
                <w:lang w:val="en-US"/>
              </w:rPr>
              <w:t>4 794 797.00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b/>
                <w:bCs/>
                <w:sz w:val="28"/>
                <w:szCs w:val="28"/>
                <w:lang w:val="en-US"/>
              </w:rPr>
            </w:pPr>
            <w:r>
              <w:rPr>
                <w:rFonts w:ascii="Times New Roman" w:hAnsi="Times New Roman"/>
                <w:b/>
                <w:bCs/>
                <w:sz w:val="28"/>
                <w:szCs w:val="28"/>
                <w:lang w:val="en-US"/>
              </w:rPr>
              <w:t>3797815.23</w:t>
            </w:r>
          </w:p>
        </w:tc>
      </w:tr>
    </w:tbl>
    <w:p w:rsidR="00DC01A3" w:rsidRDefault="00DC01A3" w:rsidP="00DC01A3">
      <w:pPr>
        <w:rPr>
          <w:highlight w:val="yellow"/>
        </w:rPr>
      </w:pPr>
    </w:p>
    <w:p w:rsidR="00DC01A3" w:rsidRDefault="00DC01A3" w:rsidP="00DC01A3">
      <w:pPr>
        <w:pStyle w:val="a8"/>
        <w:spacing w:line="276" w:lineRule="auto"/>
        <w:jc w:val="center"/>
        <w:rPr>
          <w:rFonts w:ascii="Times New Roman" w:hAnsi="Times New Roman"/>
          <w:b/>
          <w:sz w:val="28"/>
          <w:szCs w:val="28"/>
        </w:rPr>
      </w:pPr>
      <w:r>
        <w:rPr>
          <w:rFonts w:ascii="Times New Roman" w:hAnsi="Times New Roman"/>
          <w:b/>
          <w:sz w:val="28"/>
          <w:szCs w:val="28"/>
        </w:rPr>
        <w:t>Проверка использования средств местного бюджета</w:t>
      </w:r>
      <w:r>
        <w:rPr>
          <w:rFonts w:ascii="Times New Roman" w:hAnsi="Times New Roman"/>
          <w:b/>
          <w:sz w:val="28"/>
          <w:szCs w:val="28"/>
        </w:rPr>
        <w:br/>
        <w:t>на оплату труда.</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Проверкой правильности расходования средств на заработную плату, проведенной выборочным порядком, установлено:</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Оплата труда работников Администрации, установление должностных окладов и надбавок к заработной плате осуществляется на основании Решений Совета Морцевского муниципального образования</w:t>
      </w:r>
      <w:r>
        <w:rPr>
          <w:rFonts w:ascii="Times New Roman" w:hAnsi="Times New Roman"/>
          <w:sz w:val="28"/>
          <w:szCs w:val="28"/>
        </w:rPr>
        <w:br/>
        <w:t xml:space="preserve">Федоровского района Саратовской области и непосредственно распоряжений главы МО: </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xml:space="preserve">- №1 от 28.01.2008г. «Об утверждении Положения о денежном и материальном стимулировании муниципальных служащих Морцевского </w:t>
      </w:r>
      <w:r>
        <w:rPr>
          <w:rFonts w:ascii="Times New Roman" w:hAnsi="Times New Roman"/>
          <w:sz w:val="28"/>
          <w:szCs w:val="28"/>
        </w:rPr>
        <w:lastRenderedPageBreak/>
        <w:t>муниципального образования Федоровского муниципального района Саратовской области»;</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приложение №1 к решению Совета Морцевского муниципального образования №7 от 25.01.2009г « Положение о денежном содержании и материальном стимулировании муниципальных служащих Морцевского муниципального образования Федоровского муниципального района Саратовской области»;</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приложение №1 к решению Совета Морцевского муниципального образования  №8 от 25.01.2009г «Положение об оплате труда работников, замещающих должности, не являющиеся должностями муниципальной службы и  осуществляющих техническое обеспечение деятельности  администрации   Морцевского муниципального образования».</w:t>
      </w:r>
    </w:p>
    <w:p w:rsidR="00DC01A3" w:rsidRDefault="00DC01A3" w:rsidP="00DC01A3">
      <w:pPr>
        <w:pStyle w:val="a8"/>
        <w:spacing w:line="276" w:lineRule="auto"/>
        <w:jc w:val="both"/>
        <w:rPr>
          <w:rFonts w:ascii="Times New Roman" w:hAnsi="Times New Roman"/>
          <w:sz w:val="28"/>
          <w:szCs w:val="28"/>
        </w:rPr>
      </w:pP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В связи с вносимыми изменениями в Закон Саратовской области №157-ЗСО от  02.08.2007 года  «О некоторых вопросах муниципальной службы  в Саратовской области» все вышеуказанные положения о денежном содержании, материальном стимулировании  имеют неактуальную редакцию, несоответствующую  действующему законодательству.</w:t>
      </w:r>
    </w:p>
    <w:p w:rsidR="00DC01A3" w:rsidRDefault="00DC01A3" w:rsidP="00DC01A3">
      <w:pPr>
        <w:pStyle w:val="a8"/>
        <w:spacing w:line="276" w:lineRule="auto"/>
        <w:jc w:val="both"/>
        <w:rPr>
          <w:rFonts w:ascii="Times New Roman" w:hAnsi="Times New Roman"/>
          <w:sz w:val="28"/>
          <w:szCs w:val="28"/>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Штатное расписание, на работников, оплата труда которых производится за счет средств местного и федерального бюджета, в проверяемом периоде утверждено: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3"/>
      </w:tblGrid>
      <w:tr w:rsidR="00DC01A3" w:rsidTr="00DC01A3">
        <w:trPr>
          <w:trHeight w:val="644"/>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 п/п</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Дата ввода в действие</w:t>
            </w:r>
            <w:r>
              <w:rPr>
                <w:rFonts w:ascii="Times New Roman" w:hAnsi="Times New Roman"/>
                <w:sz w:val="28"/>
                <w:szCs w:val="28"/>
              </w:rPr>
              <w:br/>
              <w:t>штатного расписания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Количество</w:t>
            </w:r>
            <w:r>
              <w:rPr>
                <w:rFonts w:ascii="Times New Roman" w:hAnsi="Times New Roman"/>
                <w:sz w:val="28"/>
                <w:szCs w:val="28"/>
              </w:rPr>
              <w:br/>
              <w:t>штатных единиц</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Фонд</w:t>
            </w:r>
            <w:r>
              <w:rPr>
                <w:rFonts w:ascii="Times New Roman" w:hAnsi="Times New Roman"/>
                <w:sz w:val="28"/>
                <w:szCs w:val="28"/>
              </w:rPr>
              <w:br/>
              <w:t>оплаты труда (в месяц)</w:t>
            </w:r>
          </w:p>
        </w:tc>
      </w:tr>
      <w:tr w:rsidR="00DC01A3" w:rsidTr="00DC01A3">
        <w:trPr>
          <w:trHeight w:val="644"/>
        </w:trPr>
        <w:tc>
          <w:tcPr>
            <w:tcW w:w="9571" w:type="dxa"/>
            <w:gridSpan w:val="4"/>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highlight w:val="yellow"/>
              </w:rPr>
            </w:pPr>
            <w:r>
              <w:rPr>
                <w:rFonts w:ascii="Times New Roman" w:hAnsi="Times New Roman"/>
                <w:sz w:val="28"/>
                <w:szCs w:val="28"/>
              </w:rPr>
              <w:t>Морцевское МО</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01.02.2014г.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4,0</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40853,24</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01.02.2014г.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20918,50</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lang w:val="en-US"/>
              </w:rPr>
              <w:t>01</w:t>
            </w:r>
            <w:r>
              <w:rPr>
                <w:rFonts w:ascii="Times New Roman" w:hAnsi="Times New Roman"/>
                <w:sz w:val="28"/>
                <w:szCs w:val="28"/>
              </w:rPr>
              <w:t>.10.2014г.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4,0</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42561,40</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01.01.2015г.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1.0</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20918,00</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5</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01.01.2015г.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4,0</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42561,40</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6</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lang w:val="en-US"/>
              </w:rPr>
              <w:t>01.01.2015</w:t>
            </w:r>
            <w:r>
              <w:rPr>
                <w:rFonts w:ascii="Times New Roman" w:hAnsi="Times New Roman"/>
                <w:sz w:val="28"/>
                <w:szCs w:val="28"/>
              </w:rPr>
              <w:t>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0.4</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3028,95</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7</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01.01.2016г.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1.0</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20918,00</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8</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lang w:val="en-US"/>
              </w:rPr>
              <w:t>01</w:t>
            </w:r>
            <w:r>
              <w:rPr>
                <w:rFonts w:ascii="Times New Roman" w:hAnsi="Times New Roman"/>
                <w:sz w:val="28"/>
                <w:szCs w:val="28"/>
              </w:rPr>
              <w:t>.01.2016г.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4,0</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43066,45</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9</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01.01.2016г.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0.4</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3028,95</w:t>
            </w:r>
          </w:p>
        </w:tc>
      </w:tr>
      <w:tr w:rsidR="00DC01A3" w:rsidTr="00DC01A3">
        <w:trPr>
          <w:trHeight w:val="397"/>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10</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01.01.2017г.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0.5</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3028,95</w:t>
            </w:r>
          </w:p>
        </w:tc>
      </w:tr>
      <w:tr w:rsidR="00DC01A3" w:rsidTr="00DC01A3">
        <w:trPr>
          <w:trHeight w:val="459"/>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11</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01.01.2017г.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w:t>
            </w:r>
            <w:r>
              <w:rPr>
                <w:rFonts w:ascii="Times New Roman" w:hAnsi="Times New Roman"/>
                <w:sz w:val="28"/>
                <w:szCs w:val="28"/>
              </w:rPr>
              <w:t>5</w:t>
            </w:r>
          </w:p>
        </w:tc>
        <w:tc>
          <w:tcPr>
            <w:tcW w:w="3793" w:type="dxa"/>
            <w:tcBorders>
              <w:top w:val="single" w:sz="4" w:space="0" w:color="000000"/>
              <w:left w:val="single" w:sz="4" w:space="0" w:color="000000"/>
              <w:bottom w:val="single" w:sz="4" w:space="0" w:color="000000"/>
              <w:right w:val="single" w:sz="4" w:space="0" w:color="000000"/>
            </w:tcBorders>
            <w:vAlign w:val="center"/>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38746,30</w:t>
            </w:r>
          </w:p>
          <w:p w:rsidR="00DC01A3" w:rsidRDefault="00DC01A3">
            <w:pPr>
              <w:pStyle w:val="a8"/>
              <w:spacing w:line="276" w:lineRule="auto"/>
              <w:jc w:val="center"/>
              <w:rPr>
                <w:rFonts w:ascii="Times New Roman" w:hAnsi="Times New Roman"/>
                <w:sz w:val="28"/>
                <w:szCs w:val="28"/>
              </w:rPr>
            </w:pPr>
          </w:p>
        </w:tc>
      </w:tr>
      <w:tr w:rsidR="00DC01A3" w:rsidTr="00DC01A3">
        <w:trPr>
          <w:trHeight w:val="418"/>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lastRenderedPageBreak/>
              <w:t>12</w:t>
            </w:r>
          </w:p>
        </w:tc>
        <w:tc>
          <w:tcPr>
            <w:tcW w:w="2916"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01.01.2017г.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1.0</w:t>
            </w:r>
          </w:p>
        </w:tc>
        <w:tc>
          <w:tcPr>
            <w:tcW w:w="3793" w:type="dxa"/>
            <w:tcBorders>
              <w:top w:val="single" w:sz="4" w:space="0" w:color="000000"/>
              <w:left w:val="single" w:sz="4" w:space="0" w:color="000000"/>
              <w:bottom w:val="single" w:sz="4" w:space="0" w:color="000000"/>
              <w:right w:val="single" w:sz="4" w:space="0" w:color="000000"/>
            </w:tcBorders>
            <w:vAlign w:val="center"/>
            <w:hideMark/>
          </w:tcPr>
          <w:p w:rsidR="00DC01A3" w:rsidRDefault="00DC01A3">
            <w:pPr>
              <w:pStyle w:val="a8"/>
              <w:spacing w:line="276" w:lineRule="auto"/>
              <w:jc w:val="center"/>
              <w:rPr>
                <w:rFonts w:ascii="Times New Roman" w:hAnsi="Times New Roman"/>
                <w:sz w:val="28"/>
                <w:szCs w:val="28"/>
              </w:rPr>
            </w:pPr>
            <w:r>
              <w:rPr>
                <w:rFonts w:ascii="Times New Roman" w:hAnsi="Times New Roman"/>
                <w:sz w:val="28"/>
                <w:szCs w:val="28"/>
              </w:rPr>
              <w:t>28000,00</w:t>
            </w:r>
          </w:p>
        </w:tc>
      </w:tr>
    </w:tbl>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  </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ab/>
        <w:t xml:space="preserve">В штатном расписании на 01.0.2016г – 4 единицы, в том числе тракторист – 0,5 ставки. В штатном расписании на 01.01.2017г – 3,5 единицы должности тракториста уже нет. Распоряжение о выводе из штатного расписания 0,5 ставки тракториста </w:t>
      </w:r>
      <w:r>
        <w:rPr>
          <w:rFonts w:ascii="Times New Roman" w:hAnsi="Times New Roman" w:cs="Times New Roman"/>
          <w:sz w:val="28"/>
          <w:szCs w:val="28"/>
        </w:rPr>
        <w:tab/>
        <w:t xml:space="preserve">  отсутствует.</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В трудовых договорах всех сотрудников администрации Морцевского МО в разделе 4 «Рабочее время и время отдыха» отсутствует обязательный пункт режим работы.</w:t>
      </w:r>
    </w:p>
    <w:p w:rsidR="00DC01A3" w:rsidRDefault="00DC01A3" w:rsidP="00DC01A3">
      <w:pPr>
        <w:pStyle w:val="a4"/>
        <w:shd w:val="clear" w:color="auto" w:fill="FFFFFF"/>
        <w:spacing w:before="0" w:beforeAutospacing="0" w:after="120" w:afterAutospacing="0" w:line="276" w:lineRule="auto"/>
        <w:jc w:val="both"/>
        <w:rPr>
          <w:color w:val="000000"/>
          <w:sz w:val="28"/>
          <w:szCs w:val="28"/>
        </w:rPr>
      </w:pPr>
      <w:r>
        <w:rPr>
          <w:sz w:val="28"/>
          <w:szCs w:val="28"/>
        </w:rPr>
        <w:t xml:space="preserve">В трудовом договоре №1-08 от 01.08.2008г с техничкой  Ханмурадовой Г.А.К. в нарушение п.4 ст. 6 </w:t>
      </w:r>
      <w:r>
        <w:rPr>
          <w:bCs/>
          <w:color w:val="000000"/>
          <w:sz w:val="28"/>
          <w:szCs w:val="28"/>
        </w:rPr>
        <w:t>Закона Саратовской области № 157-ЗСО от 02.08.2007 г.  «О некоторых вопросах муниципальной службы в Саратовской области» неверно исчисляется дополнительный  отпуск.</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Отсутствует должностная инструкция на специалиста военно-учетных операций администрации Федоровского МО.</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 xml:space="preserve">Отсутствует коллективный договор - </w:t>
      </w:r>
      <w:r>
        <w:rPr>
          <w:rFonts w:ascii="Times New Roman" w:hAnsi="Times New Roman" w:cs="Times New Roman"/>
          <w:color w:val="0A0A0A"/>
          <w:sz w:val="28"/>
          <w:szCs w:val="28"/>
          <w:shd w:val="clear" w:color="auto" w:fill="FFFFFF"/>
        </w:rPr>
        <w:t>Статья 40 ТК РФ дает следующее определение коллективного договора: «Коллективный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DC01A3" w:rsidRDefault="00DC01A3" w:rsidP="00DC01A3">
      <w:pPr>
        <w:ind w:firstLine="708"/>
        <w:jc w:val="both"/>
        <w:rPr>
          <w:rFonts w:ascii="Times New Roman" w:hAnsi="Times New Roman" w:cs="Times New Roman"/>
          <w:sz w:val="28"/>
          <w:szCs w:val="28"/>
        </w:rPr>
      </w:pPr>
      <w:r>
        <w:rPr>
          <w:rFonts w:ascii="Times New Roman" w:hAnsi="Times New Roman" w:cs="Times New Roman"/>
          <w:sz w:val="28"/>
          <w:szCs w:val="28"/>
        </w:rPr>
        <w:t>Регламентом Совета Морцевского  муниципального образования, от 22.01.2009г №2 была утверждена структура Совета Морцевского МО,  в которую входят глава  администрации МО, заместитель главы администрации, главный специалист, ведущий специалист, специалист 1 категории, специалист ВУС. Данная структура  не соответствует утвержденному штатному расписанию ( в штатном  расписании отсутствует единица  специалиста 1 категории).</w:t>
      </w:r>
    </w:p>
    <w:p w:rsidR="00DC01A3" w:rsidRDefault="00DC01A3" w:rsidP="00DC01A3">
      <w:pPr>
        <w:ind w:firstLine="708"/>
        <w:jc w:val="both"/>
        <w:rPr>
          <w:rFonts w:ascii="Times New Roman" w:hAnsi="Times New Roman" w:cs="Times New Roman"/>
          <w:sz w:val="28"/>
          <w:szCs w:val="28"/>
        </w:rPr>
      </w:pPr>
      <w:r>
        <w:rPr>
          <w:rFonts w:ascii="Times New Roman" w:hAnsi="Times New Roman" w:cs="Times New Roman"/>
          <w:sz w:val="28"/>
          <w:szCs w:val="28"/>
        </w:rPr>
        <w:t>В нарушение  п.4 Положения о денежном вознаграждении и отпусках главы Морцевского муниципального образования Федоровского муниципального района Саратовской области, утвержденного решением Совета Морцевского МО от 16.05.2017г №09    в  решении №29 от 19.09.2017г «О предоставлении отпуска главе Морцевского МО Акимову А.А»  в   п.4  - оказать материальную помощь в размере двух денежных содержаний, а в Положении – материальная помощь в размере одного денежного содержания и единовременная выплата к отпуску в размере одного денежного содержания.</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lastRenderedPageBreak/>
        <w:t>Начисление заработной платы сотрудникам производится на основании штатного расписания и распоряжений главы поселения.</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 xml:space="preserve">Расчет среднего заработка производится в соответствии со ст.139 ТК РФ и Положения об особенностях порядка исчисления средней заработной платы. </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Расчеты по заработной плате отражаются в журнале операций расчетов по оплате труда.</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За период с 01.01.2014г. и по настоящее время выдача заработной платы производится на карточки сотрудников. С 2017 года -  в рамках договора со РоссельхозБанком.</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За счет средств местного бюджета Морцевским МО  израсходовано на выплату заработной платы:  за 2016 год  – 856173,99 руб; за 11 месяцев 2017 года – 808765,13руб.</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За счет средств федерального бюджета Морцевским МО израсходовано на выплату заработной платы:  за  2016 год   - 41483,51 руб;  за  11 месяцев 2017 года – 33914,66 руб.</w:t>
      </w:r>
    </w:p>
    <w:p w:rsidR="00DC01A3" w:rsidRDefault="00DC01A3" w:rsidP="00DC01A3">
      <w:pPr>
        <w:pStyle w:val="a8"/>
        <w:spacing w:line="276" w:lineRule="auto"/>
        <w:ind w:firstLine="567"/>
        <w:jc w:val="both"/>
        <w:rPr>
          <w:rFonts w:ascii="Times New Roman" w:hAnsi="Times New Roman"/>
          <w:sz w:val="28"/>
          <w:szCs w:val="28"/>
          <w:highlight w:val="yellow"/>
        </w:rPr>
      </w:pPr>
    </w:p>
    <w:p w:rsidR="00DC01A3" w:rsidRDefault="00DC01A3" w:rsidP="00DC01A3">
      <w:pPr>
        <w:pStyle w:val="a8"/>
        <w:spacing w:line="276" w:lineRule="auto"/>
        <w:jc w:val="center"/>
        <w:rPr>
          <w:rFonts w:ascii="Times New Roman" w:hAnsi="Times New Roman"/>
          <w:b/>
          <w:sz w:val="28"/>
          <w:szCs w:val="28"/>
        </w:rPr>
      </w:pPr>
      <w:r>
        <w:rPr>
          <w:rFonts w:ascii="Times New Roman" w:hAnsi="Times New Roman"/>
          <w:b/>
          <w:sz w:val="28"/>
          <w:szCs w:val="28"/>
        </w:rPr>
        <w:t>Проверка кассовых операций.</w:t>
      </w:r>
    </w:p>
    <w:p w:rsidR="00DC01A3" w:rsidRDefault="00DC01A3" w:rsidP="00DC01A3">
      <w:pPr>
        <w:pStyle w:val="a8"/>
        <w:spacing w:line="276" w:lineRule="auto"/>
        <w:jc w:val="center"/>
        <w:rPr>
          <w:rFonts w:ascii="Times New Roman" w:hAnsi="Times New Roman"/>
          <w:b/>
          <w:sz w:val="28"/>
          <w:szCs w:val="28"/>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Проверкой кассовых операций установлено:</w:t>
      </w: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Для учета движения наличных денежных средств в кассе Администрации применяется счет 20134 «Касса».</w:t>
      </w: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Учет кассовых операций в Администрации ведется в Кассовой книге.</w:t>
      </w:r>
    </w:p>
    <w:p w:rsidR="00DC01A3" w:rsidRDefault="00DC01A3" w:rsidP="00DC01A3">
      <w:pPr>
        <w:pStyle w:val="a8"/>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8" w:history="1">
        <w:r>
          <w:rPr>
            <w:rStyle w:val="a3"/>
            <w:rFonts w:ascii="Times New Roman" w:hAnsi="Times New Roman"/>
            <w:color w:val="auto"/>
            <w:sz w:val="28"/>
            <w:szCs w:val="28"/>
            <w:u w:val="none"/>
            <w:lang w:eastAsia="ru-RU"/>
          </w:rPr>
          <w:t>счету</w:t>
        </w:r>
      </w:hyperlink>
      <w:r>
        <w:rPr>
          <w:rFonts w:ascii="Times New Roman" w:hAnsi="Times New Roman"/>
          <w:sz w:val="28"/>
          <w:szCs w:val="28"/>
          <w:lang w:eastAsia="ru-RU"/>
        </w:rPr>
        <w:t xml:space="preserve"> «Касса» на основании документов, прилагаемых к отчетам кассира.</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 xml:space="preserve">Обязанности кассира исполняла бухгалтер с обязанностями кассира Васягина Н.Ж., с которой заключен договор о полной индивидуальной материальной ответственности. </w:t>
      </w: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rPr>
        <w:t>Наличные денежные средства, полученные Администрацией</w:t>
      </w:r>
      <w:r>
        <w:rPr>
          <w:rFonts w:ascii="Times New Roman" w:hAnsi="Times New Roman"/>
          <w:sz w:val="28"/>
          <w:szCs w:val="28"/>
        </w:rPr>
        <w:br/>
        <w:t>в учреждениях банка, оприходованы в кассу своевременно, в полном объеме, п</w:t>
      </w:r>
      <w:r>
        <w:rPr>
          <w:rFonts w:ascii="Times New Roman" w:hAnsi="Times New Roman"/>
          <w:sz w:val="28"/>
          <w:szCs w:val="28"/>
          <w:lang w:eastAsia="ru-RU"/>
        </w:rPr>
        <w:t xml:space="preserve">рием в кассу наличных денежных средств осуществляется по приходным кассовым ордерам </w:t>
      </w:r>
      <w:hyperlink r:id="rId9" w:history="1">
        <w:r>
          <w:rPr>
            <w:rStyle w:val="a3"/>
            <w:rFonts w:ascii="Times New Roman" w:hAnsi="Times New Roman"/>
            <w:color w:val="auto"/>
            <w:sz w:val="28"/>
            <w:szCs w:val="28"/>
            <w:u w:val="none"/>
            <w:lang w:eastAsia="ru-RU"/>
          </w:rPr>
          <w:t>(ф. 0310001)</w:t>
        </w:r>
      </w:hyperlink>
      <w:r>
        <w:rPr>
          <w:rFonts w:ascii="Times New Roman" w:hAnsi="Times New Roman"/>
          <w:sz w:val="28"/>
          <w:szCs w:val="28"/>
          <w:lang w:eastAsia="ru-RU"/>
        </w:rPr>
        <w:t xml:space="preserve">. </w:t>
      </w: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При выдаче наличных денежных средств из кассы под отчет нескольким лицам взамен индивидуальных Расходных кассовых ордеров </w:t>
      </w:r>
      <w:hyperlink r:id="rId10" w:history="1">
        <w:r>
          <w:rPr>
            <w:rStyle w:val="a3"/>
            <w:rFonts w:ascii="Times New Roman" w:hAnsi="Times New Roman"/>
            <w:color w:val="auto"/>
            <w:sz w:val="28"/>
            <w:szCs w:val="28"/>
            <w:u w:val="none"/>
            <w:lang w:eastAsia="ru-RU"/>
          </w:rPr>
          <w:t>(ф. 0310002)</w:t>
        </w:r>
      </w:hyperlink>
      <w:r>
        <w:rPr>
          <w:rFonts w:ascii="Times New Roman" w:hAnsi="Times New Roman"/>
          <w:sz w:val="28"/>
          <w:szCs w:val="28"/>
          <w:lang w:eastAsia="ru-RU"/>
        </w:rPr>
        <w:t xml:space="preserve"> применяется  </w:t>
      </w:r>
      <w:hyperlink r:id="rId11" w:history="1">
        <w:r>
          <w:rPr>
            <w:rStyle w:val="a3"/>
            <w:rFonts w:ascii="Times New Roman" w:hAnsi="Times New Roman"/>
            <w:color w:val="auto"/>
            <w:sz w:val="28"/>
            <w:szCs w:val="28"/>
            <w:u w:val="none"/>
            <w:lang w:eastAsia="ru-RU"/>
          </w:rPr>
          <w:t>Ведомость</w:t>
        </w:r>
      </w:hyperlink>
      <w:r>
        <w:rPr>
          <w:rFonts w:ascii="Times New Roman" w:hAnsi="Times New Roman"/>
          <w:sz w:val="28"/>
          <w:szCs w:val="28"/>
          <w:lang w:eastAsia="ru-RU"/>
        </w:rPr>
        <w:t xml:space="preserve"> на выдачу денег из кассы подотчетным лицам.</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lastRenderedPageBreak/>
        <w:t>Выдача денежных средств подотчет осуществляется на основании письменного заявления подотчетного лица, содержащего назначение аванса, размера аванса и срок, на который он выдается.</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Расчет на установление лимита остатка кассы на 2014 год -  в сумме 1,1 тыс.руб. На 2015, 2016, 2017 год лимит остатка кассы не утвержден. Фактов превышения лимита остатка наличных денежных средств в кассе МУ «Межпоселенческая централизованная бухгалтерия» в 2013 и 2014 году не установлено.</w:t>
      </w:r>
    </w:p>
    <w:p w:rsidR="00DC01A3" w:rsidRDefault="00DC01A3" w:rsidP="00DC01A3">
      <w:pPr>
        <w:pStyle w:val="a8"/>
        <w:spacing w:line="276" w:lineRule="auto"/>
        <w:ind w:firstLine="567"/>
        <w:jc w:val="both"/>
        <w:rPr>
          <w:rFonts w:ascii="Times New Roman" w:hAnsi="Times New Roman"/>
          <w:sz w:val="28"/>
          <w:szCs w:val="28"/>
        </w:rPr>
      </w:pPr>
    </w:p>
    <w:p w:rsidR="00DC01A3" w:rsidRDefault="00DC01A3" w:rsidP="00DC01A3">
      <w:pPr>
        <w:pStyle w:val="a8"/>
        <w:spacing w:line="276" w:lineRule="auto"/>
        <w:jc w:val="center"/>
        <w:rPr>
          <w:rFonts w:ascii="Times New Roman" w:hAnsi="Times New Roman"/>
          <w:b/>
          <w:sz w:val="28"/>
          <w:szCs w:val="28"/>
        </w:rPr>
      </w:pPr>
      <w:r>
        <w:rPr>
          <w:rFonts w:ascii="Times New Roman" w:hAnsi="Times New Roman"/>
          <w:b/>
          <w:sz w:val="28"/>
          <w:szCs w:val="28"/>
        </w:rPr>
        <w:t>Проверка банковских операций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ходе проверки банковских операций, проведенной выборочным порядком, за проверяемый период установлено:</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Учет операций с безналичными денежными средствами в валюте Российской Федерации осуществляется на счете 304.05 «Расчеты</w:t>
      </w:r>
      <w:r>
        <w:rPr>
          <w:rFonts w:ascii="Times New Roman" w:hAnsi="Times New Roman" w:cs="Times New Roman"/>
          <w:sz w:val="28"/>
          <w:szCs w:val="28"/>
        </w:rPr>
        <w:br/>
        <w:t>по платежам из бюджета с финансовым органом».</w:t>
      </w:r>
    </w:p>
    <w:p w:rsidR="00DC01A3" w:rsidRDefault="00DC01A3" w:rsidP="00DC01A3">
      <w:pPr>
        <w:jc w:val="both"/>
        <w:rPr>
          <w:rFonts w:ascii="Times New Roman" w:hAnsi="Times New Roman"/>
          <w:sz w:val="28"/>
          <w:szCs w:val="28"/>
        </w:rPr>
      </w:pPr>
      <w:r>
        <w:rPr>
          <w:rFonts w:ascii="Times New Roman" w:hAnsi="Times New Roman" w:cs="Times New Roman"/>
          <w:sz w:val="28"/>
          <w:szCs w:val="28"/>
        </w:rPr>
        <w:t xml:space="preserve">Аналитический учет операций по </w:t>
      </w:r>
      <w:hyperlink r:id="rId12" w:history="1">
        <w:r>
          <w:rPr>
            <w:rStyle w:val="a3"/>
            <w:rFonts w:ascii="Times New Roman" w:hAnsi="Times New Roman" w:cs="Times New Roman"/>
            <w:color w:val="auto"/>
            <w:sz w:val="28"/>
            <w:szCs w:val="28"/>
            <w:u w:val="none"/>
          </w:rPr>
          <w:t>счету</w:t>
        </w:r>
      </w:hyperlink>
      <w:r>
        <w:rPr>
          <w:rFonts w:ascii="Times New Roman" w:hAnsi="Times New Roman" w:cs="Times New Roman"/>
          <w:sz w:val="28"/>
          <w:szCs w:val="28"/>
        </w:rPr>
        <w:t xml:space="preserve"> ведется в Журнале операций</w:t>
      </w:r>
      <w:r>
        <w:rPr>
          <w:rFonts w:ascii="Times New Roman" w:hAnsi="Times New Roman" w:cs="Times New Roman"/>
          <w:sz w:val="28"/>
          <w:szCs w:val="28"/>
        </w:rPr>
        <w:br/>
        <w:t>с безналичными денежными средствами</w:t>
      </w:r>
      <w:r>
        <w:rPr>
          <w:rFonts w:ascii="Times New Roman" w:hAnsi="Times New Roman"/>
          <w:sz w:val="28"/>
          <w:szCs w:val="28"/>
        </w:rPr>
        <w:t xml:space="preserve">. 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Остаток денежных средств на конец месяца и отчетного периода соответствует данным аналитического и синтетического учета.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Фактов перечисления бюджетных средств на депозитные счета</w:t>
      </w:r>
      <w:r>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DC01A3" w:rsidRDefault="00DC01A3" w:rsidP="00DC01A3">
      <w:pPr>
        <w:pStyle w:val="a8"/>
        <w:spacing w:line="276" w:lineRule="auto"/>
        <w:jc w:val="both"/>
        <w:rPr>
          <w:rFonts w:ascii="Times New Roman" w:hAnsi="Times New Roman"/>
          <w:b/>
          <w:sz w:val="28"/>
          <w:szCs w:val="28"/>
          <w:highlight w:val="yellow"/>
        </w:rPr>
      </w:pPr>
    </w:p>
    <w:p w:rsidR="00DC01A3" w:rsidRDefault="00DC01A3" w:rsidP="00DC01A3">
      <w:pPr>
        <w:pStyle w:val="a8"/>
        <w:spacing w:line="276" w:lineRule="auto"/>
        <w:jc w:val="center"/>
        <w:rPr>
          <w:rFonts w:ascii="Times New Roman" w:hAnsi="Times New Roman"/>
          <w:b/>
          <w:sz w:val="28"/>
          <w:szCs w:val="28"/>
        </w:rPr>
      </w:pPr>
      <w:r>
        <w:rPr>
          <w:rFonts w:ascii="Times New Roman" w:hAnsi="Times New Roman"/>
          <w:b/>
          <w:sz w:val="28"/>
          <w:szCs w:val="28"/>
        </w:rPr>
        <w:t>Использование средств на хозяйственные расходы.</w:t>
      </w:r>
    </w:p>
    <w:p w:rsidR="00DC01A3" w:rsidRDefault="00DC01A3" w:rsidP="00DC01A3">
      <w:pPr>
        <w:pStyle w:val="a8"/>
        <w:spacing w:line="276" w:lineRule="auto"/>
        <w:jc w:val="center"/>
        <w:rPr>
          <w:rFonts w:ascii="Times New Roman" w:hAnsi="Times New Roman"/>
          <w:b/>
          <w:sz w:val="28"/>
          <w:szCs w:val="28"/>
        </w:rPr>
      </w:pPr>
    </w:p>
    <w:p w:rsidR="00DC01A3" w:rsidRDefault="00DC01A3" w:rsidP="00DC01A3">
      <w:pPr>
        <w:pStyle w:val="a8"/>
        <w:spacing w:line="276" w:lineRule="auto"/>
        <w:ind w:firstLine="567"/>
        <w:rPr>
          <w:rFonts w:ascii="Times New Roman" w:hAnsi="Times New Roman"/>
          <w:sz w:val="28"/>
          <w:szCs w:val="28"/>
        </w:rPr>
      </w:pPr>
      <w:r>
        <w:rPr>
          <w:rFonts w:ascii="Times New Roman" w:hAnsi="Times New Roman"/>
          <w:sz w:val="28"/>
          <w:szCs w:val="28"/>
        </w:rPr>
        <w:t>Проверкой расчетов с подотчетными лицами установлено:</w:t>
      </w:r>
    </w:p>
    <w:p w:rsidR="00DC01A3" w:rsidRDefault="00DC01A3" w:rsidP="00DC01A3">
      <w:pPr>
        <w:pStyle w:val="a8"/>
        <w:spacing w:line="276" w:lineRule="auto"/>
        <w:ind w:firstLine="567"/>
        <w:rPr>
          <w:rFonts w:ascii="Times New Roman" w:hAnsi="Times New Roman"/>
          <w:sz w:val="28"/>
          <w:szCs w:val="28"/>
        </w:rPr>
      </w:pP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Расчеты с подотчетными лицами по суммам денежных средств, выдаваемых им МУ «Межпоселенческая централизованная бухгалтерия»  под отчет отражаются на счете 208.00 «Расчеты с подотчетными лицами».</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DC01A3" w:rsidRDefault="00DC01A3" w:rsidP="00DC01A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Увеличение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полученным ранее</w:t>
      </w:r>
      <w:r>
        <w:rPr>
          <w:rFonts w:ascii="Times New Roman" w:hAnsi="Times New Roman" w:cs="Times New Roman"/>
          <w:sz w:val="28"/>
          <w:szCs w:val="28"/>
        </w:rPr>
        <w:br/>
        <w:t>в подотчет.</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Нарушений сроков предоставления авансовых отчетов</w:t>
      </w:r>
      <w:r>
        <w:rPr>
          <w:rFonts w:ascii="Times New Roman" w:hAnsi="Times New Roman"/>
          <w:sz w:val="28"/>
          <w:szCs w:val="28"/>
        </w:rPr>
        <w:br/>
        <w:t xml:space="preserve">и оправдательных документов не установлено. </w:t>
      </w:r>
    </w:p>
    <w:p w:rsidR="00DC01A3" w:rsidRDefault="00DC01A3" w:rsidP="00DC01A3">
      <w:pPr>
        <w:pStyle w:val="a8"/>
        <w:spacing w:line="276" w:lineRule="auto"/>
        <w:ind w:firstLine="567"/>
        <w:jc w:val="both"/>
        <w:rPr>
          <w:rFonts w:ascii="Times New Roman" w:hAnsi="Times New Roman"/>
          <w:b/>
          <w:sz w:val="28"/>
          <w:szCs w:val="28"/>
          <w:highlight w:val="yellow"/>
        </w:rPr>
      </w:pPr>
    </w:p>
    <w:p w:rsidR="00DC01A3" w:rsidRDefault="00DC01A3" w:rsidP="00DC01A3">
      <w:pPr>
        <w:pStyle w:val="a8"/>
        <w:spacing w:line="276" w:lineRule="auto"/>
        <w:jc w:val="center"/>
        <w:rPr>
          <w:rFonts w:ascii="Times New Roman" w:hAnsi="Times New Roman"/>
          <w:b/>
          <w:sz w:val="28"/>
          <w:szCs w:val="28"/>
        </w:rPr>
      </w:pPr>
      <w:r>
        <w:rPr>
          <w:rFonts w:ascii="Times New Roman" w:hAnsi="Times New Roman"/>
          <w:b/>
          <w:sz w:val="28"/>
          <w:szCs w:val="28"/>
        </w:rPr>
        <w:t>Учет муниципального имущества.</w:t>
      </w:r>
    </w:p>
    <w:p w:rsidR="00DC01A3" w:rsidRDefault="00DC01A3" w:rsidP="00DC01A3">
      <w:pPr>
        <w:pStyle w:val="a8"/>
        <w:spacing w:line="276" w:lineRule="auto"/>
        <w:jc w:val="center"/>
        <w:rPr>
          <w:rFonts w:ascii="Times New Roman" w:hAnsi="Times New Roman"/>
          <w:b/>
          <w:sz w:val="28"/>
          <w:szCs w:val="28"/>
        </w:rPr>
      </w:pP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Для учета операций с материальными объектами, относящимися</w:t>
      </w:r>
      <w:r>
        <w:rPr>
          <w:rFonts w:ascii="Times New Roman" w:hAnsi="Times New Roman" w:cs="Times New Roman"/>
          <w:sz w:val="28"/>
          <w:szCs w:val="28"/>
        </w:rPr>
        <w:br/>
        <w:t>к основным средствам используется счет 101.00 «Основные средства».</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Основные средства принимаются к бухгалтерскому учету</w:t>
      </w:r>
      <w:r>
        <w:rPr>
          <w:rFonts w:ascii="Times New Roman" w:hAnsi="Times New Roman" w:cs="Times New Roman"/>
          <w:sz w:val="28"/>
          <w:szCs w:val="28"/>
        </w:rPr>
        <w:br/>
        <w:t>по их первоначальной стоимости с учетом сумм фактических вложений</w:t>
      </w:r>
      <w:r>
        <w:rPr>
          <w:rFonts w:ascii="Times New Roman" w:hAnsi="Times New Roman" w:cs="Times New Roman"/>
          <w:sz w:val="28"/>
          <w:szCs w:val="28"/>
        </w:rPr>
        <w:br/>
        <w:t xml:space="preserve">в приобретение, с учетом сумм налога на добавленную стоимость, предъявленных поставщиками. </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Аналитический учет основных средств ведется на инвентарных карточках.</w:t>
      </w:r>
    </w:p>
    <w:p w:rsidR="00DC01A3" w:rsidRDefault="00DC01A3" w:rsidP="00DC01A3">
      <w:pPr>
        <w:pStyle w:val="a8"/>
        <w:spacing w:line="276" w:lineRule="auto"/>
        <w:ind w:firstLine="567"/>
        <w:jc w:val="both"/>
        <w:rPr>
          <w:rFonts w:ascii="Times New Roman" w:hAnsi="Times New Roman"/>
          <w:sz w:val="28"/>
          <w:szCs w:val="28"/>
          <w:highlight w:val="yellow"/>
          <w:shd w:val="clear" w:color="auto" w:fill="FFFFFF"/>
        </w:rPr>
      </w:pPr>
      <w:r>
        <w:rPr>
          <w:rFonts w:ascii="Times New Roman" w:hAnsi="Times New Roman"/>
          <w:sz w:val="28"/>
          <w:szCs w:val="28"/>
        </w:rPr>
        <w:t xml:space="preserve">Инвентаризация проводится ежегодно перед составлением годовой отчетности, последняя инвентаризация проводилась на основании распоряжения главы администрации Морцевского МО №50 от 12.12.2017г. Сроки проведения инвентаризации в соответствии с распоряжением с 12 декабря по 12 декабря 2017 года,  сличительные ведомости необходимо представить в бухгалтерию в срок до 13.12.2017 года.  В соответствии с пунктом 27 </w:t>
      </w:r>
      <w:r>
        <w:rPr>
          <w:rFonts w:ascii="Times New Roman" w:hAnsi="Times New Roman"/>
          <w:sz w:val="28"/>
          <w:szCs w:val="28"/>
          <w:shd w:val="clear" w:color="auto" w:fill="FFFFFF"/>
        </w:rPr>
        <w:t>Положения по ведению бухгалтерского учета и бухгалтерской отчетности в Российской Федерации, утвержденного</w:t>
      </w:r>
      <w:r>
        <w:rPr>
          <w:rStyle w:val="apple-converted-space"/>
          <w:sz w:val="28"/>
          <w:szCs w:val="28"/>
          <w:shd w:val="clear" w:color="auto" w:fill="FFFFFF"/>
        </w:rPr>
        <w:t> </w:t>
      </w:r>
      <w:hyperlink r:id="rId13" w:history="1">
        <w:r>
          <w:rPr>
            <w:rStyle w:val="a3"/>
            <w:rFonts w:ascii="Times New Roman" w:hAnsi="Times New Roman"/>
            <w:sz w:val="28"/>
            <w:szCs w:val="28"/>
            <w:bdr w:val="none" w:sz="0" w:space="0" w:color="auto" w:frame="1"/>
            <w:shd w:val="clear" w:color="auto" w:fill="FFFFFF"/>
          </w:rPr>
          <w:t>приказом Минфина России от 29.07.98 № 34н</w:t>
        </w:r>
      </w:hyperlink>
      <w:r>
        <w:rPr>
          <w:rStyle w:val="apple-converted-space"/>
          <w:sz w:val="28"/>
          <w:szCs w:val="28"/>
          <w:shd w:val="clear" w:color="auto" w:fill="FFFFFF"/>
        </w:rPr>
        <w:t> </w:t>
      </w:r>
      <w:r>
        <w:rPr>
          <w:rFonts w:ascii="Times New Roman" w:hAnsi="Times New Roman"/>
          <w:sz w:val="28"/>
          <w:szCs w:val="28"/>
          <w:shd w:val="clear" w:color="auto" w:fill="FFFFFF"/>
        </w:rPr>
        <w:t>(далее — Положение по бухучету)  инвентаризационные ведомости в МУ «Межпоселенческая централизованная  бухгалтерия Федоровского района Саратовской области»  своевременно  сданы.</w:t>
      </w:r>
    </w:p>
    <w:p w:rsidR="00DC01A3" w:rsidRDefault="00DC01A3" w:rsidP="00DC01A3">
      <w:pPr>
        <w:pStyle w:val="a8"/>
        <w:spacing w:line="276"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 фактической проверке наличия основных средств обнаружено: фактическое наличие основных средств полностью соответствует данным бухгалтерского учета.  </w:t>
      </w:r>
    </w:p>
    <w:p w:rsidR="00DC01A3" w:rsidRDefault="00DC01A3" w:rsidP="00DC01A3">
      <w:pPr>
        <w:pStyle w:val="a8"/>
        <w:spacing w:line="276"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Гарантирующая организация в системе централизованного  холодного водоснабжения на территории Морцевского муниципального образования не определена.</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  Балансовая стоимость объектов основных средств (счет 101.00)  Морцевского МО на 30.11.2017 года составляет  2 858 524,55 рублей.</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Наиболее значимые из них: ВАЗ-21053 балансовой стоимостью 159 500,00руб,  ВАЗ-21310 балансовой стоимостью 258097,40 руб, здание администрации балансовой стоимостью – 171158,24 руб, магазин  балансовой стоимостью  539825,00 руб,  экскаватор-бульдозер ЭО-2621В2 балансовой стоимостью – 815900,00 руб, уличное освещение с. Морцы  балансовой стоимостью – 163676,04 рублей, башня Рожновского в с. Плес  балансовой стоимостью – 123187,00 рублей.</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Для учета материальных запасов приобретенных для использования</w:t>
      </w:r>
      <w:r>
        <w:rPr>
          <w:rFonts w:ascii="Times New Roman" w:hAnsi="Times New Roman" w:cs="Times New Roman"/>
          <w:sz w:val="28"/>
          <w:szCs w:val="28"/>
        </w:rPr>
        <w:br/>
        <w:t>в процессе деятельности Администрации используется Счет 105.00 «Материальные запасы».</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Аналитический учет материальных запасов ведется по их группам (видам), наименованиям и количеству, в разрезе материально ответственных лиц и мест хранения.</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Материальные запасы принимаются к бухгалтерскому учету</w:t>
      </w:r>
      <w:r>
        <w:rPr>
          <w:rFonts w:ascii="Times New Roman" w:hAnsi="Times New Roman" w:cs="Times New Roman"/>
          <w:sz w:val="28"/>
          <w:szCs w:val="28"/>
        </w:rPr>
        <w:br/>
        <w:t>по фактической стоимости.</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Выбытие (отпуск) списание материальных запасов осуществляется</w:t>
      </w:r>
      <w:r>
        <w:rPr>
          <w:rFonts w:ascii="Times New Roman" w:hAnsi="Times New Roman" w:cs="Times New Roman"/>
          <w:sz w:val="28"/>
          <w:szCs w:val="28"/>
        </w:rPr>
        <w:br/>
        <w:t xml:space="preserve">по фактической стоимости на основании ведомостей выдачи материальных ценностей на нужды учреждения </w:t>
      </w:r>
      <w:hyperlink r:id="rId14" w:history="1">
        <w:r>
          <w:rPr>
            <w:rStyle w:val="a3"/>
            <w:rFonts w:ascii="Times New Roman" w:hAnsi="Times New Roman" w:cs="Times New Roman"/>
            <w:color w:val="auto"/>
            <w:sz w:val="28"/>
            <w:szCs w:val="28"/>
            <w:u w:val="none"/>
          </w:rPr>
          <w:t>(ф. 0504210)</w:t>
        </w:r>
      </w:hyperlink>
      <w:r>
        <w:rPr>
          <w:rFonts w:ascii="Times New Roman" w:hAnsi="Times New Roman" w:cs="Times New Roman"/>
          <w:sz w:val="28"/>
          <w:szCs w:val="28"/>
        </w:rPr>
        <w:t xml:space="preserve">; актов о списании материальных запасов </w:t>
      </w:r>
      <w:hyperlink r:id="rId15" w:history="1">
        <w:r>
          <w:rPr>
            <w:rStyle w:val="a3"/>
            <w:rFonts w:ascii="Times New Roman" w:hAnsi="Times New Roman" w:cs="Times New Roman"/>
            <w:color w:val="auto"/>
            <w:sz w:val="28"/>
            <w:szCs w:val="28"/>
            <w:u w:val="none"/>
          </w:rPr>
          <w:t>(ф. 0504230)</w:t>
        </w:r>
      </w:hyperlink>
      <w:r>
        <w:rPr>
          <w:rFonts w:ascii="Times New Roman" w:hAnsi="Times New Roman" w:cs="Times New Roman"/>
          <w:sz w:val="28"/>
          <w:szCs w:val="28"/>
        </w:rPr>
        <w:t>.</w:t>
      </w:r>
    </w:p>
    <w:p w:rsidR="00DC01A3" w:rsidRDefault="00DC01A3" w:rsidP="00DC01A3">
      <w:pPr>
        <w:jc w:val="both"/>
        <w:rPr>
          <w:rFonts w:ascii="Times New Roman" w:hAnsi="Times New Roman" w:cs="Times New Roman"/>
          <w:sz w:val="28"/>
          <w:szCs w:val="28"/>
          <w:highlight w:val="yellow"/>
        </w:rPr>
      </w:pPr>
      <w:r>
        <w:rPr>
          <w:rFonts w:ascii="Times New Roman" w:hAnsi="Times New Roman" w:cs="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Для учета объектов имущества, составляющих муниципальную казну Федоровского муниципального образования Морцевского муниципального района  применяется счет 108.00 «Нефинансовые активы имущества казны».</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Аналитический учет объектов в составе имущества казны осуществляется в реестре имущества казны. Положение о муниципальной казне Морцевского муниципального образования отсутствует.</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В нарушение п.3 Порядка ведения органами местного самоуправления реестра муниципального имущества, утвержденного приказом Министерства экономического развития Российской Федерации от 30.08.2011г. №424 представленный реестр имущества составляющего казну Морцевского муниципального образования не содержит обязательных данных, а именно:</w:t>
      </w:r>
    </w:p>
    <w:p w:rsidR="00DC01A3" w:rsidRDefault="00DC01A3" w:rsidP="00DC01A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адрес (местоположение) недвижимого имущества;</w:t>
      </w:r>
    </w:p>
    <w:p w:rsidR="00DC01A3" w:rsidRDefault="00DC01A3" w:rsidP="00DC01A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кадастровый номер муниципального недвижимого имущества;</w:t>
      </w:r>
    </w:p>
    <w:p w:rsidR="00DC01A3" w:rsidRDefault="00DC01A3" w:rsidP="00DC01A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lastRenderedPageBreak/>
        <w:t>- площадь, протяженность и (или) иные параметры, характеризующие физические свойства недвижимого имущества;</w:t>
      </w:r>
    </w:p>
    <w:p w:rsidR="00DC01A3" w:rsidRDefault="00DC01A3" w:rsidP="00DC01A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сведения о начисленной амортизации недвижимого имущества;</w:t>
      </w:r>
    </w:p>
    <w:p w:rsidR="00DC01A3" w:rsidRDefault="00DC01A3" w:rsidP="00DC01A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сведения о кадастровой стоимости недвижимого имущества;</w:t>
      </w:r>
    </w:p>
    <w:p w:rsidR="00DC01A3" w:rsidRDefault="00DC01A3" w:rsidP="00DC01A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даты возникновения и прекращения права муниципальной собственности на недвижимое имущество;</w:t>
      </w:r>
    </w:p>
    <w:p w:rsidR="00DC01A3" w:rsidRDefault="00DC01A3" w:rsidP="00DC01A3">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DC01A3" w:rsidRDefault="00DC01A3" w:rsidP="00DC01A3">
      <w:pPr>
        <w:autoSpaceDE w:val="0"/>
        <w:autoSpaceDN w:val="0"/>
        <w:adjustRightInd w:val="0"/>
        <w:spacing w:after="0"/>
        <w:ind w:firstLine="540"/>
        <w:jc w:val="both"/>
        <w:rPr>
          <w:rFonts w:ascii="Times New Roman" w:hAnsi="Times New Roman"/>
          <w:sz w:val="28"/>
          <w:szCs w:val="28"/>
        </w:rPr>
      </w:pP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В соответствии с данными бухгалтерского учета и отчетности по состоянию на 30.11.2017г. стоимость имущества казны (счет 1.108.) Морцевского МО составила 1 804 748,77 руб.</w:t>
      </w:r>
    </w:p>
    <w:p w:rsidR="00DC01A3" w:rsidRDefault="00DC01A3" w:rsidP="00DC01A3">
      <w:pPr>
        <w:spacing w:after="0"/>
        <w:jc w:val="both"/>
        <w:rPr>
          <w:rFonts w:ascii="Times New Roman" w:hAnsi="Times New Roman" w:cs="Times New Roman"/>
          <w:sz w:val="28"/>
          <w:szCs w:val="28"/>
        </w:rPr>
      </w:pPr>
      <w:r>
        <w:rPr>
          <w:rFonts w:ascii="Times New Roman" w:hAnsi="Times New Roman" w:cs="Times New Roman"/>
          <w:sz w:val="28"/>
          <w:szCs w:val="28"/>
        </w:rPr>
        <w:t>Учет операций по поступлению, выбытию, перемещению имущества, составляющего муниципальную казну, ведется в Журнале по прочим операциям, а также в Журнале операций по выбытию и перемещению нефинансовых активов.</w:t>
      </w:r>
    </w:p>
    <w:p w:rsidR="00DC01A3" w:rsidRDefault="00DC01A3" w:rsidP="00DC01A3">
      <w:pPr>
        <w:pStyle w:val="a8"/>
        <w:spacing w:line="276" w:lineRule="auto"/>
        <w:ind w:firstLine="567"/>
        <w:jc w:val="center"/>
        <w:rPr>
          <w:rFonts w:ascii="Times New Roman" w:hAnsi="Times New Roman"/>
          <w:sz w:val="28"/>
          <w:szCs w:val="28"/>
          <w:highlight w:val="yellow"/>
        </w:rPr>
      </w:pPr>
    </w:p>
    <w:p w:rsidR="00DC01A3" w:rsidRDefault="00DC01A3" w:rsidP="00DC01A3">
      <w:pPr>
        <w:pStyle w:val="a8"/>
        <w:spacing w:line="276" w:lineRule="auto"/>
        <w:ind w:firstLine="567"/>
        <w:jc w:val="center"/>
        <w:rPr>
          <w:rFonts w:ascii="Times New Roman" w:hAnsi="Times New Roman"/>
          <w:b/>
          <w:sz w:val="28"/>
          <w:szCs w:val="28"/>
        </w:rPr>
      </w:pPr>
      <w:r>
        <w:rPr>
          <w:rFonts w:ascii="Times New Roman" w:hAnsi="Times New Roman"/>
          <w:b/>
          <w:sz w:val="28"/>
          <w:szCs w:val="28"/>
        </w:rPr>
        <w:t>Проверка эффективности использования автотранспорта</w:t>
      </w:r>
      <w:r>
        <w:rPr>
          <w:rFonts w:ascii="Times New Roman" w:hAnsi="Times New Roman"/>
          <w:b/>
          <w:sz w:val="28"/>
          <w:szCs w:val="28"/>
        </w:rPr>
        <w:br/>
        <w:t>и средств на его содержание.</w:t>
      </w:r>
    </w:p>
    <w:p w:rsidR="00DC01A3" w:rsidRDefault="00DC01A3" w:rsidP="00DC01A3">
      <w:pPr>
        <w:pStyle w:val="a8"/>
        <w:spacing w:line="276" w:lineRule="auto"/>
        <w:ind w:firstLine="567"/>
        <w:jc w:val="center"/>
        <w:rPr>
          <w:rFonts w:ascii="Times New Roman" w:hAnsi="Times New Roman"/>
          <w:b/>
          <w:sz w:val="28"/>
          <w:szCs w:val="28"/>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Выборочной проверкой эффективности использования автотранспорта</w:t>
      </w:r>
      <w:r>
        <w:rPr>
          <w:rFonts w:ascii="Times New Roman" w:hAnsi="Times New Roman"/>
          <w:sz w:val="28"/>
          <w:szCs w:val="28"/>
        </w:rPr>
        <w:br/>
        <w:t>и средств на его содержание установлено:</w:t>
      </w:r>
    </w:p>
    <w:p w:rsidR="00DC01A3" w:rsidRDefault="00DC01A3" w:rsidP="00DC01A3">
      <w:pPr>
        <w:pStyle w:val="a8"/>
        <w:spacing w:line="276" w:lineRule="auto"/>
        <w:ind w:firstLine="567"/>
        <w:jc w:val="both"/>
        <w:rPr>
          <w:rFonts w:ascii="Times New Roman" w:hAnsi="Times New Roman"/>
          <w:sz w:val="28"/>
          <w:szCs w:val="28"/>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По состоянию на 30.11.2017г. на балансе Морцевского  МО числится 3 автотранспортных средства:</w:t>
      </w:r>
    </w:p>
    <w:p w:rsidR="00DC01A3" w:rsidRDefault="00DC01A3" w:rsidP="00DC01A3">
      <w:pPr>
        <w:pStyle w:val="a8"/>
        <w:numPr>
          <w:ilvl w:val="0"/>
          <w:numId w:val="1"/>
        </w:numPr>
        <w:spacing w:line="276" w:lineRule="auto"/>
        <w:jc w:val="both"/>
        <w:rPr>
          <w:rFonts w:ascii="Times New Roman" w:hAnsi="Times New Roman"/>
          <w:sz w:val="28"/>
          <w:szCs w:val="28"/>
        </w:rPr>
      </w:pPr>
      <w:r>
        <w:rPr>
          <w:rFonts w:ascii="Times New Roman" w:hAnsi="Times New Roman"/>
          <w:sz w:val="28"/>
          <w:szCs w:val="28"/>
        </w:rPr>
        <w:t>ВАЗ 21310 - балансовая стоимость 258097,40 руб.</w:t>
      </w:r>
    </w:p>
    <w:p w:rsidR="00DC01A3" w:rsidRDefault="00DC01A3" w:rsidP="00DC01A3">
      <w:pPr>
        <w:pStyle w:val="a8"/>
        <w:numPr>
          <w:ilvl w:val="0"/>
          <w:numId w:val="1"/>
        </w:numPr>
        <w:spacing w:line="276" w:lineRule="auto"/>
        <w:jc w:val="both"/>
        <w:rPr>
          <w:rFonts w:ascii="Times New Roman" w:hAnsi="Times New Roman"/>
          <w:sz w:val="28"/>
          <w:szCs w:val="28"/>
        </w:rPr>
      </w:pPr>
      <w:r>
        <w:rPr>
          <w:rFonts w:ascii="Times New Roman" w:hAnsi="Times New Roman"/>
          <w:sz w:val="28"/>
          <w:szCs w:val="28"/>
        </w:rPr>
        <w:t>ВАЗ 21053 - балансовая стоимость составляет 159500,00 руб.</w:t>
      </w:r>
    </w:p>
    <w:p w:rsidR="00DC01A3" w:rsidRDefault="00DC01A3" w:rsidP="00DC01A3">
      <w:pPr>
        <w:pStyle w:val="a8"/>
        <w:numPr>
          <w:ilvl w:val="0"/>
          <w:numId w:val="1"/>
        </w:numPr>
        <w:spacing w:line="276" w:lineRule="auto"/>
        <w:jc w:val="both"/>
        <w:rPr>
          <w:rFonts w:ascii="Times New Roman" w:hAnsi="Times New Roman"/>
          <w:sz w:val="28"/>
          <w:szCs w:val="28"/>
        </w:rPr>
      </w:pPr>
      <w:r>
        <w:rPr>
          <w:rFonts w:ascii="Times New Roman" w:hAnsi="Times New Roman"/>
          <w:sz w:val="28"/>
          <w:szCs w:val="28"/>
        </w:rPr>
        <w:t>Экскаватор-бульдозер  ЭО 2621В2 - балансовая стоимость составляет -815900,00руб</w:t>
      </w:r>
    </w:p>
    <w:p w:rsidR="00DC01A3" w:rsidRDefault="00DC01A3" w:rsidP="00DC01A3">
      <w:pPr>
        <w:pStyle w:val="a8"/>
        <w:spacing w:line="276" w:lineRule="auto"/>
        <w:ind w:left="360"/>
        <w:jc w:val="both"/>
        <w:rPr>
          <w:rFonts w:ascii="Times New Roman" w:hAnsi="Times New Roman"/>
          <w:sz w:val="28"/>
          <w:szCs w:val="28"/>
          <w:highlight w:val="yellow"/>
        </w:rPr>
      </w:pPr>
    </w:p>
    <w:p w:rsidR="00DC01A3" w:rsidRDefault="00DC01A3" w:rsidP="00DC01A3">
      <w:pPr>
        <w:jc w:val="both"/>
        <w:rPr>
          <w:rFonts w:ascii="Times New Roman" w:hAnsi="Times New Roman" w:cs="Times New Roman"/>
          <w:sz w:val="28"/>
          <w:szCs w:val="28"/>
          <w:highlight w:val="yellow"/>
        </w:rPr>
      </w:pPr>
      <w:r>
        <w:rPr>
          <w:rFonts w:ascii="Times New Roman" w:hAnsi="Times New Roman" w:cs="Times New Roman"/>
          <w:sz w:val="28"/>
          <w:szCs w:val="28"/>
        </w:rPr>
        <w:t>- показания спидометра ВАЗ 21310 по последнему  путевому листу по состоянию на 15.12.2017г – 174738км , по факту (на 12.01.18г) – 174598 км. Разница составляет  минус 140км ( при среднемесячном  пробеге в 1200км).  Показания спидометра ВАЗ 21053 по последнему  путевому листу(путевые листы в проверяемом периоде с 01.12.2014г по 30.11.2017г отсутствуют), по факту (на 12.01.18г) – 130245 км.  Путевые листы на экскаватор-бульдозер ЭО 2621В2  отсутствуют.</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нарушение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на обратной стороне путевых листов нет информации  о конкретных пунктах назначения в посещаемых населенных пунктах. </w:t>
      </w:r>
    </w:p>
    <w:p w:rsidR="00DC01A3" w:rsidRDefault="00DC01A3" w:rsidP="00DC01A3">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судебных актах, в которых была поддержана позиция налоговых органов по вопросу о правильности заполнения путевых листов, уточняется, что путевой лист, не содержащий в составе своих реквизитов информацию о конкретном пути следования автомобиля с указанием наименования организации и адреса, не может подтверждать осуществленные налогоплательщиком расходы на приобретение ГСМ в служебных целях и свидетельствовать об обоснованности этих расходов.</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 xml:space="preserve">Так же  в расходе топлива, установленном распоряжениями главы поселения в соответствии с методическими рекомендациями нормы расхода топлив и смазочных материалов на автомобильном транспорте, утвержденными распоряжением Министерства транспорта Российской Федерации №АМ-23-р от 14.03.2008г не  учтены повышающие коэффициенты  для автомобилей, находящихся в эксплуатации более пяти лет или с общим пробегом более 100 тыс. км - до 5%; более восьми лет или с общим пробегом более 150 тыс. км - до 10%. (в ред. Распоряжения Минтранса РФ </w:t>
      </w:r>
      <w:hyperlink r:id="rId16" w:anchor="l4" w:history="1">
        <w:r>
          <w:rPr>
            <w:rStyle w:val="a3"/>
            <w:rFonts w:ascii="Times New Roman" w:hAnsi="Times New Roman" w:cs="Times New Roman"/>
            <w:color w:val="auto"/>
            <w:sz w:val="28"/>
            <w:szCs w:val="28"/>
          </w:rPr>
          <w:t>от 14.07.2015 N НА-80-р</w:t>
        </w:r>
      </w:hyperlink>
      <w:r>
        <w:rPr>
          <w:rFonts w:ascii="Times New Roman" w:hAnsi="Times New Roman" w:cs="Times New Roman"/>
          <w:sz w:val="28"/>
          <w:szCs w:val="28"/>
        </w:rPr>
        <w:t>), что  повлекло за собой  искажение  учета фактического расхода и списания топлива.    Распоряжение  на применение повышающих коэффициентов издано только 13.03.2017г  №08, хотя  по автомобилю ВАЗ 21053 это нужно было сделать в декабре 2015 года, а по автомобилю ВАЗ 21310 – в январе 2001 года.  Вышеуказанное распоряжение составлено  неверно: по автомобилю ВАЗ 21310 норма расхода должна составлять 11,5л/100км, а не 11,9л/100км; а также не указана норма расхода при режиме езды по городу.</w:t>
      </w:r>
    </w:p>
    <w:p w:rsidR="00DC01A3" w:rsidRDefault="00DC01A3" w:rsidP="00DC01A3">
      <w:pPr>
        <w:pStyle w:val="a8"/>
        <w:spacing w:line="276" w:lineRule="auto"/>
        <w:ind w:firstLine="708"/>
        <w:jc w:val="both"/>
        <w:rPr>
          <w:rFonts w:ascii="Times New Roman" w:hAnsi="Times New Roman"/>
          <w:sz w:val="28"/>
          <w:szCs w:val="28"/>
        </w:rPr>
      </w:pPr>
      <w:r>
        <w:rPr>
          <w:rFonts w:ascii="Times New Roman" w:hAnsi="Times New Roman"/>
          <w:sz w:val="28"/>
          <w:szCs w:val="28"/>
        </w:rPr>
        <w:t>Служебный автомобиль ВАЗ-21053, находящийся</w:t>
      </w:r>
      <w:r>
        <w:rPr>
          <w:rFonts w:ascii="Times New Roman" w:hAnsi="Times New Roman"/>
          <w:sz w:val="28"/>
          <w:szCs w:val="28"/>
        </w:rPr>
        <w:br/>
        <w:t>на балансе не эксплуатируется Администрацией Морцевского МО в процессе основной деятельности в служебных целях по причине ненадобности. Вышеназванный автотранспорт находится в рабочем</w:t>
      </w:r>
      <w:r>
        <w:rPr>
          <w:rFonts w:ascii="Times New Roman" w:hAnsi="Times New Roman"/>
          <w:color w:val="FF0000"/>
          <w:sz w:val="28"/>
          <w:szCs w:val="28"/>
        </w:rPr>
        <w:t xml:space="preserve"> </w:t>
      </w:r>
      <w:r>
        <w:rPr>
          <w:rFonts w:ascii="Times New Roman" w:hAnsi="Times New Roman"/>
          <w:color w:val="000000" w:themeColor="text1"/>
          <w:sz w:val="28"/>
          <w:szCs w:val="28"/>
        </w:rPr>
        <w:t xml:space="preserve">состоянии, акты технического осмотра транспортного средства отсутствуют, </w:t>
      </w:r>
      <w:r>
        <w:rPr>
          <w:rFonts w:ascii="Times New Roman" w:hAnsi="Times New Roman"/>
          <w:sz w:val="28"/>
          <w:szCs w:val="28"/>
        </w:rPr>
        <w:t xml:space="preserve">путевые листы не составлялись, списание ГСМ не производилось. Кроме того, на автомобиль ВАЗ-21053 отсутствует действующий полюс  ОСАГО.  </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Согласно ст.34 БК РФ данные факты свидетельствуют о неэффективном использовании муниципального имущества, выразившиеся в длительном неприменении транспорта в хозяйственной деятельности Администрации.</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В соответствии с методическими рекомендациями, утвержденными распоряжением Министерства транспорта Российской Федерации №АМ-23-р от 14.03.2008г работа автотранспорта в зимнее время года в зависимости от климатических районов страны установлена  для Приволжского федерального округа  с 01 ноября по 31 марта каждого года. Распоряжением администрации Федоровского МО от 22.11.2016г № 19-рп  также применение предельных значений зимних надбавок к нормам расхода автомобильного топлива до 10% установлено с 01 ноября 2016г по 31 марта  2017 года. Согласно ведомостей расхода ГСМ за апрель, май, июнь, июль, август, сентябрь, октябрь  2017 года увеличенная норма (+10%) применялась и в этих месяцах. Перерасход составил  122,97л. (122,97л*36,7р=4512,99руб).</w:t>
      </w:r>
    </w:p>
    <w:p w:rsidR="00DC01A3" w:rsidRDefault="00DC01A3" w:rsidP="00DC01A3">
      <w:pPr>
        <w:pStyle w:val="a8"/>
        <w:spacing w:line="276" w:lineRule="auto"/>
        <w:ind w:firstLine="567"/>
        <w:jc w:val="both"/>
        <w:rPr>
          <w:rFonts w:ascii="Times New Roman" w:eastAsia="Times New Roman" w:hAnsi="Times New Roman"/>
          <w:color w:val="212121"/>
          <w:sz w:val="28"/>
          <w:szCs w:val="28"/>
        </w:rPr>
      </w:pPr>
      <w:r>
        <w:rPr>
          <w:rFonts w:ascii="Times New Roman" w:hAnsi="Times New Roman"/>
          <w:sz w:val="28"/>
          <w:szCs w:val="28"/>
        </w:rPr>
        <w:t xml:space="preserve">В кассовом чеке на приобретение ГСМ, приложенному к путевому листу от 03.08.2017г время заправки указано 07:40, т.е установлен </w:t>
      </w:r>
      <w:r>
        <w:rPr>
          <w:rFonts w:ascii="Times New Roman" w:eastAsia="Times New Roman" w:hAnsi="Times New Roman"/>
          <w:color w:val="212121"/>
          <w:sz w:val="28"/>
          <w:szCs w:val="28"/>
        </w:rPr>
        <w:t>факт заправки автомобиля за пределами имеющейся продолжительности рабочего времени. В путевом листе время выезда - 08:00ч, время заезда -  17:00ч. Идентичная ситуация  в чеке от 30.06.2017г, время заправки – 17:50, что также за пределами продолжительности рабочего времени.</w:t>
      </w:r>
    </w:p>
    <w:p w:rsidR="00DC01A3" w:rsidRDefault="00DC01A3" w:rsidP="00DC01A3">
      <w:pPr>
        <w:pStyle w:val="a4"/>
        <w:shd w:val="clear" w:color="auto" w:fill="FFFFFF"/>
        <w:spacing w:before="0" w:beforeAutospacing="0" w:after="150" w:afterAutospacing="0" w:line="276" w:lineRule="auto"/>
        <w:ind w:firstLine="567"/>
        <w:jc w:val="both"/>
        <w:rPr>
          <w:color w:val="212121"/>
          <w:sz w:val="28"/>
          <w:szCs w:val="28"/>
        </w:rPr>
      </w:pPr>
      <w:r>
        <w:rPr>
          <w:color w:val="212121"/>
          <w:sz w:val="28"/>
          <w:szCs w:val="28"/>
        </w:rPr>
        <w:t>При возникновении указанной выше ситуации хозяйствующий субъект может привести контраргументы: заправка автомобиля осуществлена в результате привлечения сотрудника к сверхурочным работам. Однако в таком случае могут возникнуть иные проблемы.</w:t>
      </w:r>
    </w:p>
    <w:p w:rsidR="00DC01A3" w:rsidRDefault="00DC01A3" w:rsidP="00DC01A3">
      <w:pPr>
        <w:pStyle w:val="a4"/>
        <w:shd w:val="clear" w:color="auto" w:fill="FFFFFF"/>
        <w:spacing w:before="0" w:beforeAutospacing="0" w:after="150" w:afterAutospacing="0" w:line="276" w:lineRule="auto"/>
        <w:jc w:val="both"/>
        <w:rPr>
          <w:color w:val="212121"/>
          <w:sz w:val="28"/>
          <w:szCs w:val="28"/>
        </w:rPr>
      </w:pPr>
      <w:r>
        <w:rPr>
          <w:color w:val="212121"/>
          <w:sz w:val="28"/>
          <w:szCs w:val="28"/>
        </w:rPr>
        <w:t>В соответствии со ст. 99 ТК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DC01A3" w:rsidRDefault="00DC01A3" w:rsidP="00DC01A3">
      <w:pPr>
        <w:pStyle w:val="a4"/>
        <w:shd w:val="clear" w:color="auto" w:fill="FFFFFF"/>
        <w:spacing w:before="0" w:beforeAutospacing="0" w:after="150" w:afterAutospacing="0" w:line="276" w:lineRule="auto"/>
        <w:jc w:val="both"/>
        <w:rPr>
          <w:color w:val="212121"/>
          <w:sz w:val="28"/>
          <w:szCs w:val="28"/>
        </w:rPr>
      </w:pPr>
      <w:r>
        <w:rPr>
          <w:color w:val="212121"/>
          <w:sz w:val="28"/>
          <w:szCs w:val="28"/>
        </w:rPr>
        <w:t>По общему правилу сверхурочные работы оплачиваются в повышенном размере. Так, согласно нормам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C01A3" w:rsidRDefault="00DC01A3" w:rsidP="00DC01A3">
      <w:pPr>
        <w:pStyle w:val="a4"/>
        <w:shd w:val="clear" w:color="auto" w:fill="FFFFFF"/>
        <w:spacing w:before="0" w:beforeAutospacing="0" w:after="150" w:afterAutospacing="0" w:line="276" w:lineRule="auto"/>
        <w:jc w:val="both"/>
        <w:rPr>
          <w:color w:val="212121"/>
          <w:sz w:val="28"/>
          <w:szCs w:val="28"/>
        </w:rPr>
      </w:pPr>
      <w:r>
        <w:rPr>
          <w:color w:val="212121"/>
          <w:sz w:val="28"/>
          <w:szCs w:val="28"/>
        </w:rPr>
        <w:t xml:space="preserve">Работодатель обязан обеспечить точный учет продолжительности сверхурочной работы каждого работника. К тому же оформление </w:t>
      </w:r>
      <w:r>
        <w:rPr>
          <w:color w:val="212121"/>
          <w:sz w:val="28"/>
          <w:szCs w:val="28"/>
        </w:rPr>
        <w:lastRenderedPageBreak/>
        <w:t>сверхурочной работы также осуществляется в особом порядке (обязательным, например, является издание соответствующего приказа о привлечении к сверхурочной работе). Поэтому в рассматриваемой ситуации, (когда факт работы за пределами обычного рабочего дня был установлен при проверке деятельности организации) есть риск привлечения к ответственности за нарушения норм трудового законодательства РФ, т.к. ни приказа на выполнение сверхурочной работы, ни  учета часов сверхурочной работы в табеле учета рабочего времени – нет.</w:t>
      </w:r>
    </w:p>
    <w:p w:rsidR="00DC01A3" w:rsidRDefault="00DC01A3" w:rsidP="00DC01A3">
      <w:pPr>
        <w:pStyle w:val="a4"/>
        <w:shd w:val="clear" w:color="auto" w:fill="FFFFFF"/>
        <w:spacing w:before="0" w:beforeAutospacing="0" w:after="150" w:afterAutospacing="0" w:line="276" w:lineRule="auto"/>
        <w:jc w:val="both"/>
        <w:rPr>
          <w:color w:val="212121"/>
          <w:sz w:val="28"/>
          <w:szCs w:val="28"/>
        </w:rPr>
      </w:pPr>
      <w:r>
        <w:rPr>
          <w:color w:val="212121"/>
          <w:sz w:val="28"/>
          <w:szCs w:val="28"/>
        </w:rPr>
        <w:t>По общему правилу нарушение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w:t>
      </w:r>
    </w:p>
    <w:p w:rsidR="00DC01A3" w:rsidRDefault="00DC01A3" w:rsidP="00DC01A3">
      <w:pPr>
        <w:pStyle w:val="a4"/>
        <w:shd w:val="clear" w:color="auto" w:fill="FFFFFF"/>
        <w:spacing w:before="0" w:beforeAutospacing="0" w:after="150" w:afterAutospacing="0" w:line="276" w:lineRule="auto"/>
        <w:jc w:val="both"/>
        <w:rPr>
          <w:color w:val="212121"/>
          <w:sz w:val="28"/>
          <w:szCs w:val="28"/>
        </w:rPr>
      </w:pPr>
      <w:r>
        <w:rPr>
          <w:color w:val="212121"/>
          <w:sz w:val="28"/>
          <w:szCs w:val="28"/>
        </w:rPr>
        <w:t>- на должностных лиц в размере 1000 - 5000 руб.;</w:t>
      </w:r>
    </w:p>
    <w:p w:rsidR="00DC01A3" w:rsidRDefault="00DC01A3" w:rsidP="00DC01A3">
      <w:pPr>
        <w:pStyle w:val="a4"/>
        <w:shd w:val="clear" w:color="auto" w:fill="FFFFFF"/>
        <w:spacing w:before="0" w:beforeAutospacing="0" w:after="150" w:afterAutospacing="0" w:line="276" w:lineRule="auto"/>
        <w:jc w:val="both"/>
        <w:rPr>
          <w:color w:val="212121"/>
          <w:sz w:val="28"/>
          <w:szCs w:val="28"/>
        </w:rPr>
      </w:pPr>
      <w:r>
        <w:rPr>
          <w:color w:val="212121"/>
          <w:sz w:val="28"/>
          <w:szCs w:val="28"/>
        </w:rPr>
        <w:t>- на лиц, осуществляющих предпринимательскую деятельность без образования юридического лица, - от 1000 до 5000 руб.;</w:t>
      </w:r>
    </w:p>
    <w:p w:rsidR="00DC01A3" w:rsidRDefault="00DC01A3" w:rsidP="00DC01A3">
      <w:pPr>
        <w:pStyle w:val="a4"/>
        <w:shd w:val="clear" w:color="auto" w:fill="FFFFFF"/>
        <w:spacing w:before="0" w:beforeAutospacing="0" w:after="150" w:afterAutospacing="0" w:line="276" w:lineRule="auto"/>
        <w:jc w:val="both"/>
        <w:rPr>
          <w:color w:val="212121"/>
          <w:sz w:val="28"/>
          <w:szCs w:val="28"/>
        </w:rPr>
      </w:pPr>
      <w:r>
        <w:rPr>
          <w:color w:val="212121"/>
          <w:sz w:val="28"/>
          <w:szCs w:val="28"/>
        </w:rPr>
        <w:t>- на юридических лиц - от 30 000 до 50 000 руб.</w:t>
      </w:r>
    </w:p>
    <w:p w:rsidR="00DC01A3" w:rsidRDefault="00DC01A3" w:rsidP="00DC01A3">
      <w:pPr>
        <w:pStyle w:val="a4"/>
        <w:shd w:val="clear" w:color="auto" w:fill="FFFFFF"/>
        <w:spacing w:before="0" w:beforeAutospacing="0" w:after="150" w:afterAutospacing="0" w:line="276" w:lineRule="auto"/>
        <w:jc w:val="both"/>
        <w:rPr>
          <w:color w:val="212121"/>
          <w:sz w:val="28"/>
          <w:szCs w:val="28"/>
        </w:rPr>
      </w:pPr>
      <w:r>
        <w:rPr>
          <w:color w:val="212121"/>
          <w:sz w:val="28"/>
          <w:szCs w:val="28"/>
        </w:rPr>
        <w:t>Дополним, что на установление ненормированного рабочего дня водителю также можно ссылаться, только если данное утверждение подкреплено документами организации. Согласно ст. 101 ТК РФ ненормированный рабочий день - это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DC01A3" w:rsidRDefault="00DC01A3" w:rsidP="00DC01A3">
      <w:pPr>
        <w:pStyle w:val="a4"/>
        <w:shd w:val="clear" w:color="auto" w:fill="FFFFFF"/>
        <w:spacing w:before="0" w:beforeAutospacing="0" w:after="150" w:afterAutospacing="0" w:line="276" w:lineRule="auto"/>
        <w:jc w:val="both"/>
        <w:rPr>
          <w:color w:val="212121"/>
          <w:sz w:val="28"/>
          <w:szCs w:val="28"/>
        </w:rPr>
      </w:pPr>
      <w:r>
        <w:rPr>
          <w:color w:val="212121"/>
          <w:sz w:val="28"/>
          <w:szCs w:val="28"/>
        </w:rPr>
        <w:tab/>
        <w:t>Допускается внесение исправлений в путевые листы, без подтверждения исправления подписью водителя и механика ( или иного уполномоченного лица п.5 ст.9 Федерального закона №129-ФЗ).</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Задолженность по транспортному налогу  по Морцевскому МО   отсутствует.</w:t>
      </w:r>
    </w:p>
    <w:p w:rsidR="00DC01A3" w:rsidRDefault="00DC01A3" w:rsidP="00DC01A3">
      <w:pPr>
        <w:pStyle w:val="a8"/>
        <w:spacing w:line="276" w:lineRule="auto"/>
        <w:ind w:firstLine="567"/>
        <w:jc w:val="both"/>
        <w:rPr>
          <w:rFonts w:ascii="Times New Roman" w:hAnsi="Times New Roman"/>
          <w:sz w:val="28"/>
          <w:szCs w:val="28"/>
          <w:highlight w:val="yellow"/>
        </w:rPr>
      </w:pPr>
    </w:p>
    <w:p w:rsidR="00DC01A3" w:rsidRDefault="00DC01A3" w:rsidP="00DC01A3">
      <w:pPr>
        <w:pStyle w:val="a8"/>
        <w:spacing w:line="276" w:lineRule="auto"/>
        <w:jc w:val="center"/>
        <w:rPr>
          <w:rFonts w:ascii="Times New Roman" w:hAnsi="Times New Roman"/>
          <w:b/>
          <w:sz w:val="28"/>
          <w:szCs w:val="28"/>
        </w:rPr>
      </w:pPr>
      <w:r>
        <w:rPr>
          <w:rFonts w:ascii="Times New Roman" w:hAnsi="Times New Roman"/>
          <w:b/>
          <w:sz w:val="28"/>
          <w:szCs w:val="28"/>
        </w:rPr>
        <w:t>Проверка расчетов по взаимным обязательствам</w:t>
      </w:r>
      <w:r>
        <w:rPr>
          <w:rFonts w:ascii="Times New Roman" w:hAnsi="Times New Roman"/>
          <w:b/>
          <w:sz w:val="28"/>
          <w:szCs w:val="28"/>
        </w:rPr>
        <w:br/>
        <w:t>с другими организациями и учреждениями.</w:t>
      </w:r>
    </w:p>
    <w:p w:rsidR="00DC01A3" w:rsidRDefault="00DC01A3" w:rsidP="00DC01A3">
      <w:pPr>
        <w:pStyle w:val="a8"/>
        <w:spacing w:line="276" w:lineRule="auto"/>
        <w:jc w:val="center"/>
        <w:rPr>
          <w:rFonts w:ascii="Times New Roman" w:hAnsi="Times New Roman"/>
          <w:b/>
          <w:sz w:val="28"/>
          <w:szCs w:val="28"/>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В ходе проверки расчетов с другими организациями и учреждениями установлено:</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на основании сведений по дебиторской и кредиторской задолженности</w:t>
      </w:r>
      <w:r>
        <w:rPr>
          <w:rFonts w:ascii="Times New Roman" w:hAnsi="Times New Roman"/>
          <w:sz w:val="28"/>
          <w:szCs w:val="28"/>
        </w:rPr>
        <w:br/>
        <w:t>по состоянию на 30.11.2017г.:</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Дебиторская</w:t>
      </w:r>
      <w:r>
        <w:rPr>
          <w:rFonts w:ascii="Times New Roman" w:hAnsi="Times New Roman"/>
          <w:sz w:val="28"/>
          <w:szCs w:val="28"/>
        </w:rPr>
        <w:t xml:space="preserve"> задолженность Морцевского МО составляет 60550,60 руб.,</w:t>
      </w:r>
      <w:r>
        <w:rPr>
          <w:rFonts w:ascii="Times New Roman" w:hAnsi="Times New Roman"/>
          <w:sz w:val="28"/>
          <w:szCs w:val="28"/>
        </w:rPr>
        <w:br/>
        <w:t>в том числе:</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ОАО «Саратовэнерго» в сумме 7534,93руб;</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ООО «Газпром межрегионгаз Саратов» в сумме 2399,01руб;</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ООО «Брент»  в сумме 54,58руб;</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ИП Коробов В.В.  в сумме  26604,00руб;</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Гостехнадзор по саратовской области в сумме 970,60руб;</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ГУ-отделение ПФР по Саратовской области в сумме 1363,67руб;</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МРИ ФНС №9 по Саратовской области в сумме 21130,92руб;</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УФРС по Саратовской области в сумме  400,00руб;</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Филиал №6 ГУ- СРО ФСС РФ в сумме 92,89руб;</w:t>
      </w:r>
    </w:p>
    <w:p w:rsidR="00DC01A3" w:rsidRDefault="00DC01A3" w:rsidP="00DC01A3">
      <w:pPr>
        <w:pStyle w:val="a8"/>
        <w:spacing w:line="276" w:lineRule="auto"/>
        <w:jc w:val="both"/>
        <w:rPr>
          <w:rFonts w:ascii="Times New Roman" w:hAnsi="Times New Roman"/>
          <w:color w:val="FF0000"/>
          <w:sz w:val="28"/>
          <w:szCs w:val="28"/>
        </w:rPr>
      </w:pP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Кредиторская</w:t>
      </w:r>
      <w:r>
        <w:rPr>
          <w:rFonts w:ascii="Times New Roman" w:hAnsi="Times New Roman"/>
          <w:sz w:val="28"/>
          <w:szCs w:val="28"/>
        </w:rPr>
        <w:t xml:space="preserve"> задолженность Морцевского МО составляет 20112,00  руб., в том числе:</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Северин Сергей Юрьевич  в сумме 19712,00 рублей;</w:t>
      </w:r>
    </w:p>
    <w:p w:rsidR="00DC01A3" w:rsidRDefault="00DC01A3" w:rsidP="00DC01A3">
      <w:pPr>
        <w:pStyle w:val="a8"/>
        <w:spacing w:line="276" w:lineRule="auto"/>
        <w:jc w:val="both"/>
        <w:rPr>
          <w:rFonts w:ascii="Times New Roman" w:hAnsi="Times New Roman"/>
          <w:sz w:val="28"/>
          <w:szCs w:val="28"/>
        </w:rPr>
      </w:pPr>
      <w:r>
        <w:rPr>
          <w:rFonts w:ascii="Times New Roman" w:hAnsi="Times New Roman"/>
          <w:sz w:val="28"/>
          <w:szCs w:val="28"/>
        </w:rPr>
        <w:t>- ГУ МЧС РФ по Саратовской области в сумме 400,00руб;</w:t>
      </w:r>
    </w:p>
    <w:p w:rsidR="00DC01A3" w:rsidRDefault="00DC01A3" w:rsidP="00DC01A3">
      <w:pPr>
        <w:pStyle w:val="a8"/>
        <w:spacing w:line="276" w:lineRule="auto"/>
        <w:jc w:val="both"/>
        <w:rPr>
          <w:rFonts w:ascii="Times New Roman" w:hAnsi="Times New Roman"/>
          <w:sz w:val="28"/>
          <w:szCs w:val="28"/>
        </w:rPr>
      </w:pP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rPr>
        <w:t>В соответствии с пунктом 11 Инструкции 157н  з</w:t>
      </w:r>
      <w:r>
        <w:rPr>
          <w:rFonts w:ascii="Times New Roman" w:hAnsi="Times New Roman"/>
          <w:sz w:val="28"/>
          <w:szCs w:val="28"/>
          <w:lang w:eastAsia="ru-RU"/>
        </w:rPr>
        <w:t>аписи в регистры бухгалтерского учета осуществляются по мере совершения операций</w:t>
      </w:r>
      <w:r>
        <w:rPr>
          <w:rFonts w:ascii="Times New Roman" w:hAnsi="Times New Roman"/>
          <w:sz w:val="28"/>
          <w:szCs w:val="28"/>
          <w:lang w:eastAsia="ru-RU"/>
        </w:rPr>
        <w:br/>
        <w:t>и принятия к бухгалтерскому учету первичного (сводного) учетного документа.</w:t>
      </w:r>
    </w:p>
    <w:p w:rsidR="00DC01A3" w:rsidRDefault="00DC01A3" w:rsidP="00DC01A3">
      <w:pPr>
        <w:pStyle w:val="a8"/>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При заключении договоров выявлены нарушения:</w:t>
      </w:r>
    </w:p>
    <w:p w:rsidR="00DC01A3" w:rsidRDefault="00DC01A3" w:rsidP="00DC01A3">
      <w:pPr>
        <w:pStyle w:val="a8"/>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 договора №028 от 10.03.15г, №035 от 01.04.2015г  с ООО «Астра» -  в п.6.3, договор  № 5 от 21.08.2015г с ПО «Мокроусское»,  договор №100 от 10.03.2015г с ООО «Астрон», договор №б/н от 10.11.2015г с ООО «Рем-Сар-Быт», договор №35/11 от 17.11.2016г с ООО «Техэнергоспец», договор № 15/4 от 01.03.2016г с ООО «Техэнергоспец», договор №б/н от 01.04.2016г с ИП «Терентьев С.И.» сумма предоплаты (авансового платежа)  100%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бюджета вправе предусматривать авансовые платежи по  договорам (государственным контрактам) о поставке товаров, выполнении работ и оказании услуг за исключением договоров ( государственных контрактов), условиями  которых предусматривается обязательство по </w:t>
      </w:r>
      <w:r>
        <w:rPr>
          <w:rFonts w:ascii="Times New Roman" w:hAnsi="Times New Roman"/>
          <w:sz w:val="28"/>
          <w:szCs w:val="28"/>
          <w:lang w:eastAsia="ru-RU"/>
        </w:rPr>
        <w:lastRenderedPageBreak/>
        <w:t>выполнению работ ( оказанию услуг) ,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федеральными законами и нормативными актами Правительства РФ, с последующей оплатой денежных обязательств, возникающих по договорам (государственным контрактам)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и оказание услуг, то авансовый платеж не должен превышать 30% цены контракта;</w:t>
      </w:r>
    </w:p>
    <w:p w:rsidR="00DC01A3" w:rsidRDefault="00DC01A3" w:rsidP="00DC01A3">
      <w:pPr>
        <w:pStyle w:val="a8"/>
        <w:spacing w:line="276" w:lineRule="auto"/>
        <w:jc w:val="both"/>
        <w:rPr>
          <w:rFonts w:ascii="Times New Roman" w:eastAsia="Times New Roman" w:hAnsi="Times New Roman"/>
          <w:color w:val="323D4F"/>
          <w:sz w:val="28"/>
          <w:szCs w:val="28"/>
        </w:rPr>
      </w:pPr>
      <w:r>
        <w:rPr>
          <w:rFonts w:ascii="Times New Roman" w:hAnsi="Times New Roman"/>
          <w:sz w:val="28"/>
          <w:szCs w:val="28"/>
          <w:lang w:eastAsia="ru-RU"/>
        </w:rPr>
        <w:t>- договор</w:t>
      </w:r>
      <w:r>
        <w:rPr>
          <w:rFonts w:ascii="Times New Roman" w:hAnsi="Times New Roman"/>
          <w:sz w:val="28"/>
          <w:szCs w:val="28"/>
        </w:rPr>
        <w:t xml:space="preserve">а № б/н от 10.11.2015г с ООО «Рем Сар-Быт», № б/н от 13.05.2016г, №7/01.2014 от 31.12.2013г, №35/11 от 17.11.2016г с  ООО «Саратов-технолоджи», договор №21/12 от 21.12.2016г с ОО «Вирадо», договор №22 от 27.07.2017г с ИП «Терентьев С.И»  не имеют конкретной информации о поставляемом товаре </w:t>
      </w:r>
      <w:r>
        <w:rPr>
          <w:rFonts w:ascii="Times New Roman" w:eastAsia="Times New Roman" w:hAnsi="Times New Roman"/>
          <w:sz w:val="28"/>
          <w:szCs w:val="28"/>
        </w:rPr>
        <w:t>-  в нарушение пункта 3 статьи 455 ГК РФ в котором предусмотрено, что условие договора купли-продажи о товаре считается согласованным, если договор позволяет определить наименование и количество товара( информация должна включаться либо в сам договор, либо составляется спецификация);</w:t>
      </w:r>
    </w:p>
    <w:p w:rsidR="00DC01A3" w:rsidRDefault="00DC01A3" w:rsidP="00DC01A3">
      <w:pPr>
        <w:pStyle w:val="a8"/>
        <w:spacing w:line="276" w:lineRule="auto"/>
        <w:jc w:val="both"/>
        <w:rPr>
          <w:rFonts w:ascii="Times New Roman" w:hAnsi="Times New Roman"/>
          <w:sz w:val="28"/>
          <w:szCs w:val="28"/>
          <w:lang w:eastAsia="ru-RU"/>
        </w:rPr>
      </w:pPr>
      <w:r>
        <w:rPr>
          <w:rFonts w:ascii="Times New Roman" w:eastAsia="Times New Roman" w:hAnsi="Times New Roman"/>
          <w:color w:val="323D4F"/>
          <w:sz w:val="28"/>
          <w:szCs w:val="28"/>
        </w:rPr>
        <w:t xml:space="preserve"> </w:t>
      </w:r>
      <w:r>
        <w:rPr>
          <w:rFonts w:ascii="Times New Roman" w:hAnsi="Times New Roman"/>
          <w:sz w:val="28"/>
          <w:szCs w:val="28"/>
          <w:lang w:eastAsia="ru-RU"/>
        </w:rPr>
        <w:t>- договора № 3 от 30.08.2016г и  №2 от 02.09.2016г с ИП К(Ф)Х Погонина Л.В. на поставку изделий из ПВХ профиля имеют идентичный предмет заказа. При определенных обстоятельствах заключение заказчиком в течение года нескольких договоров с идентичным предметом на основании п.4 ч.1 ст 93 Закона №44-ФЗ ( т.е без проведения конкурентных процедур) может быть квалифицировано как необоснованное дробление единого объекта закупки. Под указанное нарушение подпадают и договора №1 и №2 от 22.03.2016г  с ЗАО  «Энергомаш- Комплект», а также  договора №028 от 10.03.2015г и № 035 от 01.04.2015г с ООО «Астра» на поставку косилки ротационной КРН-2,1Б и поставку  запчастей к косилке КРН-2,1Б;</w:t>
      </w:r>
    </w:p>
    <w:p w:rsidR="00DC01A3" w:rsidRDefault="00DC01A3" w:rsidP="00DC01A3">
      <w:pPr>
        <w:pStyle w:val="a8"/>
        <w:spacing w:line="276" w:lineRule="auto"/>
        <w:jc w:val="both"/>
        <w:rPr>
          <w:rFonts w:ascii="Times New Roman" w:hAnsi="Times New Roman"/>
          <w:sz w:val="28"/>
          <w:szCs w:val="28"/>
          <w:lang w:eastAsia="ru-RU"/>
        </w:rPr>
      </w:pPr>
    </w:p>
    <w:p w:rsidR="00DC01A3" w:rsidRDefault="00DC01A3" w:rsidP="00DC01A3">
      <w:pPr>
        <w:pStyle w:val="a8"/>
        <w:spacing w:line="276" w:lineRule="auto"/>
        <w:jc w:val="both"/>
        <w:rPr>
          <w:rFonts w:ascii="Times New Roman" w:hAnsi="Times New Roman"/>
          <w:sz w:val="28"/>
          <w:szCs w:val="28"/>
          <w:lang w:eastAsia="ru-RU"/>
        </w:rPr>
      </w:pPr>
      <w:r>
        <w:rPr>
          <w:rFonts w:ascii="Times New Roman" w:hAnsi="Times New Roman"/>
          <w:sz w:val="28"/>
          <w:szCs w:val="28"/>
          <w:lang w:eastAsia="ru-RU"/>
        </w:rPr>
        <w:t>-  в договоре №б/н от 17.10.2016г с ООО «Авторитет АВТО» на проверку технического состояния транспортного средства отсутствует приложение №1- перечень транспортных средств;</w:t>
      </w:r>
    </w:p>
    <w:p w:rsidR="00DC01A3" w:rsidRDefault="00DC01A3" w:rsidP="00DC01A3">
      <w:pPr>
        <w:pStyle w:val="a4"/>
        <w:spacing w:line="276" w:lineRule="auto"/>
        <w:jc w:val="both"/>
        <w:rPr>
          <w:sz w:val="28"/>
          <w:szCs w:val="28"/>
        </w:rPr>
      </w:pPr>
      <w:r>
        <w:rPr>
          <w:sz w:val="28"/>
          <w:szCs w:val="28"/>
        </w:rPr>
        <w:lastRenderedPageBreak/>
        <w:t>- в договоре №2 от 03.05.2017г с физическим лицом Северин С.Ю. на выполнение работ по водоснабжению Морцевского поселения, а именно проведение аварийно-восстановительных и ремонтных работ.  В п.2 «Права и обязанности» данного договора нет ни малейшего упоминания о предполагаемых работах по ремонту водопровода; в акте выполненных работ указаны только работы по разработке и засыпке грунта.</w:t>
      </w:r>
    </w:p>
    <w:p w:rsidR="00DC01A3" w:rsidRDefault="00DC01A3" w:rsidP="00DC01A3">
      <w:pPr>
        <w:pStyle w:val="a4"/>
        <w:spacing w:line="276" w:lineRule="auto"/>
        <w:jc w:val="both"/>
        <w:rPr>
          <w:sz w:val="28"/>
          <w:szCs w:val="28"/>
          <w:shd w:val="clear" w:color="auto" w:fill="FFFFFF"/>
        </w:rPr>
      </w:pPr>
      <w:r>
        <w:rPr>
          <w:sz w:val="28"/>
          <w:szCs w:val="28"/>
        </w:rPr>
        <w:t xml:space="preserve">  Исходя из вышеперечисленного можно сделать вывод об отсутствии приложения с указанием конкретного вида работ. </w:t>
      </w:r>
      <w:r>
        <w:rPr>
          <w:sz w:val="28"/>
          <w:szCs w:val="28"/>
          <w:shd w:val="clear" w:color="auto" w:fill="FFFFFF"/>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(п.1 ст. 702 ГК РФ). Предмет договора подряда составляют условия о виде и объеме работ. Вид и объем работ должны быть сформулированы в договоре максимально конкретно. (Определение ВАС РФ от 30.12.2010 N ВАС-17526/10 по делу N А01-1840/2009, Определение ВАС РФ от 28.07.2010 N ВАС-8703/10 по делу N А78-3890/2009, Определение ВАС РФ от 25.12.2009 N ВАС-16853/09 по делу N А32-24701/2007-65/368-20/89);</w:t>
      </w:r>
    </w:p>
    <w:p w:rsidR="00DC01A3" w:rsidRDefault="00DC01A3" w:rsidP="00DC01A3">
      <w:pPr>
        <w:pStyle w:val="a4"/>
        <w:spacing w:line="276" w:lineRule="auto"/>
        <w:jc w:val="both"/>
        <w:rPr>
          <w:sz w:val="28"/>
          <w:szCs w:val="28"/>
          <w:shd w:val="clear" w:color="auto" w:fill="FFFFFF"/>
        </w:rPr>
      </w:pPr>
      <w:r>
        <w:rPr>
          <w:sz w:val="28"/>
          <w:szCs w:val="28"/>
          <w:shd w:val="clear" w:color="auto" w:fill="FFFFFF"/>
        </w:rPr>
        <w:t>- в договорах №б/н от 13.01.2015г, №б/н от 07.12.2016г с КФХ «Кузнецов А.В.» по выполнению работ по  очистке улиц от снега отсутствует информация о стоимости работ за 1 час;</w:t>
      </w:r>
    </w:p>
    <w:p w:rsidR="00DC01A3" w:rsidRDefault="00DC01A3" w:rsidP="00DC01A3">
      <w:pPr>
        <w:pStyle w:val="a8"/>
        <w:spacing w:line="276" w:lineRule="auto"/>
        <w:jc w:val="both"/>
        <w:rPr>
          <w:rFonts w:ascii="Times New Roman" w:hAnsi="Times New Roman"/>
          <w:sz w:val="28"/>
          <w:szCs w:val="28"/>
          <w:lang w:eastAsia="ru-RU"/>
        </w:rPr>
      </w:pPr>
      <w:r>
        <w:rPr>
          <w:rFonts w:ascii="Times New Roman" w:hAnsi="Times New Roman"/>
          <w:sz w:val="28"/>
          <w:szCs w:val="28"/>
          <w:lang w:eastAsia="ru-RU"/>
        </w:rPr>
        <w:t>- в договорах №124 от 29.06.2016г, №б/н  от 11.12.2015г с МУП «Редакция газеты Вперед» не имеется информации  о площади и странице издания, на которой будет опубликовано объявление( что непосредственного влияет на  размер стоимости ).</w:t>
      </w:r>
    </w:p>
    <w:p w:rsidR="00DC01A3" w:rsidRDefault="00DC01A3" w:rsidP="00DC01A3">
      <w:pPr>
        <w:pStyle w:val="a8"/>
        <w:spacing w:line="276" w:lineRule="auto"/>
        <w:jc w:val="both"/>
        <w:rPr>
          <w:rFonts w:ascii="Times New Roman" w:hAnsi="Times New Roman"/>
          <w:sz w:val="28"/>
          <w:szCs w:val="28"/>
          <w:highlight w:val="yellow"/>
          <w:lang w:eastAsia="ru-RU"/>
        </w:rPr>
      </w:pPr>
    </w:p>
    <w:p w:rsidR="00DC01A3" w:rsidRDefault="00DC01A3" w:rsidP="00DC01A3">
      <w:pPr>
        <w:pStyle w:val="a8"/>
        <w:spacing w:line="276" w:lineRule="auto"/>
        <w:jc w:val="center"/>
        <w:rPr>
          <w:rFonts w:ascii="Times New Roman" w:hAnsi="Times New Roman"/>
          <w:b/>
          <w:sz w:val="28"/>
          <w:szCs w:val="28"/>
        </w:rPr>
      </w:pPr>
      <w:r>
        <w:rPr>
          <w:rFonts w:ascii="Times New Roman" w:hAnsi="Times New Roman"/>
          <w:b/>
          <w:sz w:val="28"/>
          <w:szCs w:val="28"/>
        </w:rPr>
        <w:t>Использование муниципального имущества.</w:t>
      </w:r>
    </w:p>
    <w:p w:rsidR="00DC01A3" w:rsidRDefault="00DC01A3" w:rsidP="00DC01A3">
      <w:pPr>
        <w:pStyle w:val="a8"/>
        <w:spacing w:line="276" w:lineRule="auto"/>
        <w:jc w:val="center"/>
        <w:rPr>
          <w:rFonts w:ascii="Times New Roman" w:hAnsi="Times New Roman"/>
          <w:b/>
          <w:sz w:val="28"/>
          <w:szCs w:val="28"/>
        </w:rPr>
      </w:pPr>
    </w:p>
    <w:p w:rsidR="00DC01A3" w:rsidRDefault="00DC01A3" w:rsidP="00DC01A3">
      <w:pPr>
        <w:pStyle w:val="a8"/>
        <w:spacing w:line="276" w:lineRule="auto"/>
        <w:jc w:val="both"/>
        <w:rPr>
          <w:rFonts w:ascii="Times New Roman" w:hAnsi="Times New Roman"/>
          <w:b/>
          <w:sz w:val="28"/>
          <w:szCs w:val="28"/>
        </w:rPr>
      </w:pPr>
      <w:r>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назначению. Сдача муниципального имущества производится на основании договоров аренды.</w:t>
      </w:r>
    </w:p>
    <w:p w:rsidR="00DC01A3" w:rsidRDefault="00DC01A3" w:rsidP="00DC01A3">
      <w:pPr>
        <w:pStyle w:val="a8"/>
        <w:spacing w:line="276" w:lineRule="auto"/>
        <w:ind w:firstLine="567"/>
        <w:jc w:val="both"/>
        <w:rPr>
          <w:rFonts w:ascii="Times New Roman" w:hAnsi="Times New Roman"/>
          <w:color w:val="333333"/>
          <w:sz w:val="28"/>
          <w:szCs w:val="28"/>
        </w:rPr>
      </w:pP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Несколько земельных участков, расположенных на территории Морцевского муниципального образования   государственная собственность на которые не разграничена, сданы в аренду юридическим лицам :</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xml:space="preserve">- договор аренды с  ОАО «Межрегиональная распределительная сетевая компания Волги» от 01.10.2012г №10. Согласно п. 2 договор заключен </w:t>
      </w:r>
      <w:r>
        <w:rPr>
          <w:rFonts w:ascii="Times New Roman" w:hAnsi="Times New Roman"/>
          <w:color w:val="333333"/>
          <w:sz w:val="28"/>
          <w:szCs w:val="28"/>
        </w:rPr>
        <w:lastRenderedPageBreak/>
        <w:t>сроком на 49 лет. Общая площадь 10 земельных участков – 704,0 кв.м, арендная плата в год составляет- 491,86 рублей, участок расположен в с. Морцы;</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ООО «НСС» от 07.11.2012г №14. Согласно п. 2 договор заключен сроком на 49 лет. Общая площадь  земельного участка – 40,00 кв.м, арендная плата в год составляет- 8,14  рублей, участок расположен в с. Морцы;</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ОАО «Межрегиональная распределительная сетевая компания Волги» от 31.07.2007г №б/н. Согласно п. 2 договор заключен сроком на 49 лет. Общая площадь земельного участка – 574,0 кв.м, арендная плата в год составляет- 201,47 рублей, участок расположен в с. Плес;</w:t>
      </w:r>
    </w:p>
    <w:p w:rsidR="00DC01A3" w:rsidRDefault="00DC01A3" w:rsidP="00DC01A3">
      <w:pPr>
        <w:pStyle w:val="a8"/>
        <w:spacing w:line="276" w:lineRule="auto"/>
        <w:ind w:firstLine="567"/>
        <w:jc w:val="both"/>
        <w:rPr>
          <w:rFonts w:ascii="Times New Roman" w:hAnsi="Times New Roman"/>
          <w:color w:val="333333"/>
          <w:sz w:val="28"/>
          <w:szCs w:val="28"/>
        </w:rPr>
      </w:pP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Несколько земельных участков, расположенных на территории Морцевского муниципального образования   государственная собственность на которые не разграничена, сданы в аренду физическим лицам :</w:t>
      </w:r>
    </w:p>
    <w:p w:rsidR="00DC01A3" w:rsidRDefault="00DC01A3" w:rsidP="00DC01A3">
      <w:pPr>
        <w:pStyle w:val="a8"/>
        <w:spacing w:line="276" w:lineRule="auto"/>
        <w:ind w:firstLine="567"/>
        <w:jc w:val="both"/>
        <w:rPr>
          <w:rFonts w:ascii="Times New Roman" w:hAnsi="Times New Roman"/>
          <w:color w:val="333333"/>
          <w:sz w:val="28"/>
          <w:szCs w:val="28"/>
          <w:highlight w:val="yellow"/>
        </w:rPr>
      </w:pP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Сергеев А.Ю. №8 от 25.06.2012г. Общая площадь земельного участка – 16449,16кв.м, арендная плата составляет 431,00руб. Согласно п. 2 договор заключен сроком на 49 лет ;</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Шитиковым В.В. №56 от 20.06.2008г. Общая площадь земельного участка – 54882,0кв.м, арендная плата составляет 6100,00 руб. Согласно п. 2 договор заключен сроком на 49 лет. Участок расположен  в 8 км по направлению на северо-запад от с. Плес;</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Артамонов В.В. №28 от 21.12.2013г. Общая площадь земельного участка – 142129,0 кв.м., арендная плата в год составляет   в год 546,95 рублей . Согласно п. 2 договор заключен сроком на 49 лет ;</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Терсин Г.В. №16 от 21.10.2011г. Общая площадь земельного участка – 168283,0 кв.м., арендная плата составляет   в год 1215,21 рублей . Согласно п. 2 договор заключен сроком на 49 лет.  Участок расположен в 12,5 км от с. Морцы;</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Ермаков С.Н. №27 от 21.12.2013г. Общая площадь земельного участка – 22662,0 кв.м., арендная плата составляет   в год 193,76 рублей . Согласно п. 2 договор заключен сроком на 49 лет .Участок расположен в 1,5км по направлению на запад от с. Морцы;</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Алексеев А.В. №3 от 04.04.2014г. Общая площадь земельного участка – 81051,0 кв.м., арендная плата составляет   в год 37,48 рублей. Согласно п. 2 договор заключен сроком на 49 лет. Участок расположен в 9км по направлению на восток от с. Морцы;</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lastRenderedPageBreak/>
        <w:t>- договор аренды с Кулагиным Е.В.  №14 от 21.07.2014г. Общая площадь земельного участка – 65885,0 кв.м., арендная плата составляет   в год 304,76 рублей. Согласно п. 2 договор заключен сроком на 49 лет . Участок расположен в 2 км по направлению  на север от с. Плес;</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Беляев В.М. №16 от 03.09.2014г. Общая площадь земельного участка – 39533,0 кв.м., арендная плата составляет   в год 182,87 рублей. Согласно п. 2 договор заключен сроком на 40 лет. Участок расположен в 0,7км по направлению на северо-восток от с. Плес;</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аренды с Лукьянов А.А. №24 от 04.12.2014г. Общая площадь земельных участков – 12124,0 кв.м., арендная плата составляет   в год 650,0 рублей. Согласно п. 2 договор заключен сроком на 5 лет. Участок  расположен в 1,2 км по направлению на северо-восток от с. Плес;</w:t>
      </w:r>
    </w:p>
    <w:p w:rsidR="00DC01A3" w:rsidRDefault="00DC01A3" w:rsidP="00DC01A3">
      <w:pPr>
        <w:pStyle w:val="a8"/>
        <w:spacing w:line="276" w:lineRule="auto"/>
        <w:ind w:firstLine="567"/>
        <w:jc w:val="both"/>
        <w:rPr>
          <w:rFonts w:ascii="Times New Roman" w:hAnsi="Times New Roman"/>
          <w:color w:val="333333"/>
          <w:sz w:val="28"/>
          <w:szCs w:val="28"/>
        </w:rPr>
      </w:pP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Имеются договора аренды недвижимого имущества:</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  договор № 1/814-10 от 01.01.2010г с ПАО «Ростелеком» на нежилое помещение  площадью 19,8 кв.м. Срок действия договора – 11 месяцев.  Арендная плата в год составляет 304,92руб.</w:t>
      </w:r>
    </w:p>
    <w:p w:rsidR="00DC01A3" w:rsidRDefault="00DC01A3" w:rsidP="00DC01A3">
      <w:pPr>
        <w:pStyle w:val="a8"/>
        <w:spacing w:line="276" w:lineRule="auto"/>
        <w:jc w:val="both"/>
        <w:rPr>
          <w:rFonts w:ascii="Times New Roman" w:hAnsi="Times New Roman"/>
          <w:color w:val="333333"/>
          <w:sz w:val="28"/>
          <w:szCs w:val="28"/>
          <w:highlight w:val="yellow"/>
        </w:rPr>
      </w:pP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Задолженность  по арендной плате  отсутствует.</w:t>
      </w:r>
    </w:p>
    <w:p w:rsidR="00DC01A3" w:rsidRDefault="00DC01A3" w:rsidP="00DC01A3">
      <w:pPr>
        <w:pStyle w:val="a8"/>
        <w:spacing w:line="276" w:lineRule="auto"/>
        <w:ind w:firstLine="567"/>
        <w:jc w:val="both"/>
        <w:rPr>
          <w:rFonts w:ascii="Times New Roman" w:hAnsi="Times New Roman"/>
          <w:color w:val="333333"/>
          <w:sz w:val="28"/>
          <w:szCs w:val="28"/>
        </w:rPr>
      </w:pPr>
      <w:r>
        <w:rPr>
          <w:rFonts w:ascii="Times New Roman" w:hAnsi="Times New Roman"/>
          <w:color w:val="333333"/>
          <w:sz w:val="28"/>
          <w:szCs w:val="28"/>
        </w:rPr>
        <w:t>В рамках проверяемого периода договоров купли-продажи  земельных участков  и недвижимого имущества нет.</w:t>
      </w:r>
    </w:p>
    <w:p w:rsidR="00DC01A3" w:rsidRDefault="00DC01A3" w:rsidP="00DC01A3">
      <w:pPr>
        <w:pStyle w:val="a8"/>
        <w:spacing w:line="276" w:lineRule="auto"/>
        <w:ind w:firstLine="567"/>
        <w:jc w:val="both"/>
        <w:rPr>
          <w:rFonts w:ascii="Times New Roman" w:hAnsi="Times New Roman"/>
          <w:color w:val="333333"/>
          <w:sz w:val="28"/>
          <w:szCs w:val="28"/>
        </w:rPr>
      </w:pP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В соответствие со ст.12 БК РФ финансовый год соответствует календарному году и длится с 1 января по 31 декабря.</w:t>
      </w:r>
    </w:p>
    <w:p w:rsidR="00DC01A3" w:rsidRDefault="00DC01A3" w:rsidP="00DC01A3">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доходной части бюджета на очередной финансовый год за счет доходов от использования имущества, находящегося</w:t>
      </w:r>
      <w:r>
        <w:rPr>
          <w:rFonts w:ascii="Times New Roman" w:hAnsi="Times New Roman" w:cs="Times New Roman"/>
          <w:sz w:val="28"/>
          <w:szCs w:val="28"/>
        </w:rPr>
        <w:br/>
        <w:t>в муниципальной собственности осуществляется исходя из данных первичных учетных документов (договоров на передачу муниципального имущества в аренду), в соответствии со ст.215.1 БК РФ исполнение местного бюджета обеспечивается местной администрацией муниципального образования.</w:t>
      </w:r>
    </w:p>
    <w:p w:rsidR="00DC01A3" w:rsidRDefault="00DC01A3" w:rsidP="00DC01A3">
      <w:pPr>
        <w:pStyle w:val="a8"/>
        <w:spacing w:line="276"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Фактов совершения неправомерных расходов на здания и сооружения переданные в аренду за счет средств местного бюджета не установлено.</w:t>
      </w:r>
    </w:p>
    <w:p w:rsidR="00DC01A3" w:rsidRDefault="00DC01A3" w:rsidP="00DC01A3">
      <w:pPr>
        <w:pStyle w:val="a8"/>
        <w:spacing w:line="276" w:lineRule="auto"/>
        <w:jc w:val="both"/>
        <w:rPr>
          <w:rFonts w:ascii="Times New Roman" w:hAnsi="Times New Roman"/>
          <w:sz w:val="28"/>
          <w:szCs w:val="28"/>
        </w:rPr>
      </w:pPr>
    </w:p>
    <w:p w:rsidR="00DC01A3" w:rsidRDefault="00DC01A3" w:rsidP="00DC01A3">
      <w:pPr>
        <w:pStyle w:val="a8"/>
        <w:spacing w:line="276" w:lineRule="auto"/>
        <w:ind w:firstLine="567"/>
        <w:jc w:val="center"/>
        <w:rPr>
          <w:rFonts w:ascii="Times New Roman" w:hAnsi="Times New Roman"/>
          <w:b/>
          <w:sz w:val="28"/>
          <w:szCs w:val="28"/>
        </w:rPr>
      </w:pPr>
      <w:r>
        <w:rPr>
          <w:rFonts w:ascii="Times New Roman" w:hAnsi="Times New Roman"/>
          <w:b/>
          <w:sz w:val="28"/>
          <w:szCs w:val="28"/>
        </w:rPr>
        <w:t>Проверка годовой бухгалтерской отчетности.</w:t>
      </w:r>
    </w:p>
    <w:p w:rsidR="00DC01A3" w:rsidRDefault="00DC01A3" w:rsidP="00DC01A3">
      <w:pPr>
        <w:pStyle w:val="a8"/>
        <w:spacing w:line="276" w:lineRule="auto"/>
        <w:ind w:firstLine="567"/>
        <w:jc w:val="center"/>
        <w:rPr>
          <w:rFonts w:ascii="Times New Roman" w:hAnsi="Times New Roman"/>
          <w:b/>
          <w:sz w:val="28"/>
          <w:szCs w:val="28"/>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lastRenderedPageBreak/>
        <w:t>В соответствии с ч.3 ст.11 закона №402-ФЗ, абз.4 п.7 Инструкции 191н показатели годовой отечности  подтверждены данными инвентаризации обязательств, а также дебиторской и кредиторской задолженности.</w:t>
      </w:r>
    </w:p>
    <w:p w:rsidR="00DC01A3" w:rsidRDefault="00DC01A3" w:rsidP="00DC01A3">
      <w:pPr>
        <w:pStyle w:val="a8"/>
        <w:spacing w:line="276" w:lineRule="auto"/>
        <w:ind w:firstLine="567"/>
        <w:jc w:val="both"/>
        <w:rPr>
          <w:rFonts w:ascii="Times New Roman" w:hAnsi="Times New Roman"/>
          <w:sz w:val="28"/>
          <w:szCs w:val="28"/>
        </w:rPr>
      </w:pPr>
    </w:p>
    <w:p w:rsidR="00DC01A3" w:rsidRDefault="00DC01A3" w:rsidP="00DC01A3">
      <w:pPr>
        <w:pStyle w:val="a8"/>
        <w:spacing w:line="276" w:lineRule="auto"/>
        <w:ind w:firstLine="567"/>
        <w:jc w:val="center"/>
        <w:rPr>
          <w:rFonts w:ascii="Times New Roman" w:hAnsi="Times New Roman"/>
          <w:b/>
          <w:sz w:val="28"/>
          <w:szCs w:val="28"/>
        </w:rPr>
      </w:pPr>
      <w:r>
        <w:rPr>
          <w:rFonts w:ascii="Times New Roman" w:hAnsi="Times New Roman"/>
          <w:b/>
          <w:sz w:val="28"/>
          <w:szCs w:val="28"/>
        </w:rPr>
        <w:t>Проверка исполнения муниципальных программ.</w:t>
      </w:r>
    </w:p>
    <w:p w:rsidR="00DC01A3" w:rsidRDefault="00DC01A3" w:rsidP="00DC01A3">
      <w:pPr>
        <w:pStyle w:val="a8"/>
        <w:spacing w:line="276" w:lineRule="auto"/>
        <w:ind w:firstLine="567"/>
        <w:jc w:val="center"/>
        <w:rPr>
          <w:rFonts w:ascii="Times New Roman" w:hAnsi="Times New Roman"/>
          <w:b/>
          <w:sz w:val="28"/>
          <w:szCs w:val="28"/>
          <w:highlight w:val="yellow"/>
        </w:rPr>
      </w:pP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В  Морцевском  муниципальном образовании Федоровского района Саратовской области в проверяемый период действовали следующие муниципальные программы:</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 xml:space="preserve"> - муниципальная программа «</w:t>
      </w:r>
      <w:r>
        <w:rPr>
          <w:rFonts w:ascii="Times New Roman" w:hAnsi="Times New Roman"/>
          <w:b/>
          <w:sz w:val="28"/>
          <w:szCs w:val="28"/>
        </w:rPr>
        <w:t>Ремонт и совершенствование автомобильных дорог  Морцевского муниципального образования на 2012-2016гг»</w:t>
      </w:r>
      <w:r>
        <w:rPr>
          <w:rFonts w:ascii="Times New Roman" w:hAnsi="Times New Roman"/>
          <w:sz w:val="28"/>
          <w:szCs w:val="28"/>
        </w:rPr>
        <w:t>, утверждена постановлением администрации Морцевского  МО от 14.02.2012г. №03.</w:t>
      </w:r>
    </w:p>
    <w:p w:rsidR="00DC01A3" w:rsidRDefault="00DC01A3" w:rsidP="00DC01A3">
      <w:pPr>
        <w:pStyle w:val="a8"/>
        <w:spacing w:line="276" w:lineRule="auto"/>
        <w:jc w:val="both"/>
        <w:rPr>
          <w:rFonts w:ascii="Times New Roman" w:hAnsi="Times New Roman"/>
          <w:i/>
          <w:sz w:val="28"/>
          <w:szCs w:val="28"/>
        </w:rPr>
      </w:pPr>
      <w:r>
        <w:rPr>
          <w:rFonts w:ascii="Times New Roman" w:hAnsi="Times New Roman"/>
          <w:i/>
          <w:sz w:val="28"/>
          <w:szCs w:val="28"/>
        </w:rPr>
        <w:t>Согласно данных паспорта программы, основной целью программы, является развитие и совершенствование автомобильных дорог общего пользования местного значения, обеспечивающих создание условий для устойчивого социально-экономического развития Морцевского муниципального образования, выполнение администрацией Морцевского МО обязательств по содержанию объектов социальной сферы и муниципального хозяйства, улучшение условий проживания населения на территории Морцевского МО.</w:t>
      </w:r>
    </w:p>
    <w:p w:rsidR="00DC01A3" w:rsidRDefault="00DC01A3" w:rsidP="00DC01A3">
      <w:pPr>
        <w:pStyle w:val="a8"/>
        <w:spacing w:line="276" w:lineRule="auto"/>
        <w:ind w:firstLine="567"/>
        <w:jc w:val="both"/>
        <w:rPr>
          <w:rFonts w:ascii="Times New Roman" w:hAnsi="Times New Roman"/>
          <w:sz w:val="28"/>
          <w:szCs w:val="28"/>
        </w:rPr>
      </w:pPr>
      <w:r>
        <w:rPr>
          <w:rFonts w:ascii="Times New Roman" w:hAnsi="Times New Roman"/>
          <w:sz w:val="28"/>
          <w:szCs w:val="28"/>
        </w:rPr>
        <w:t>Объем финансирования из  местного бюджета,  утвержденный паспортом муниципальной программы с внесенными изменениями (постановление №06 от 15.03.2016г)  обозначен в сумме  100 000,00 рублей: каждый год с 2012 по 2016 -  по 20 000,00 рублей.</w:t>
      </w:r>
    </w:p>
    <w:p w:rsidR="00DC01A3" w:rsidRDefault="00DC01A3" w:rsidP="00DC01A3">
      <w:pPr>
        <w:pStyle w:val="a8"/>
        <w:spacing w:line="276"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Бюджетные ассигнования в 2015 году на реализацию данной муниципальной программы в бюджете были утверждены в сумме 225,7 тыс. руб, использовано – 934,9 тыс.руб.</w:t>
      </w:r>
    </w:p>
    <w:p w:rsidR="00DC01A3" w:rsidRDefault="00DC01A3" w:rsidP="00DC01A3">
      <w:pPr>
        <w:pStyle w:val="a8"/>
        <w:spacing w:line="276"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Бюджетные ассигнования в 2016 году на реализацию данной муниципальной программы в бюджете утверждены в сумме 0,0 тыс. руб, использовано – 26,4 тыс.руб.</w:t>
      </w:r>
    </w:p>
    <w:p w:rsidR="00DC01A3" w:rsidRDefault="00DC01A3" w:rsidP="00DC01A3">
      <w:pPr>
        <w:pStyle w:val="a8"/>
        <w:spacing w:line="276"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Бюджетные ассигнования в 2017 году на реализацию данной муниципальной программы в бюджете были утверждены в сумме 80,0 тыс. руб, использовано –  40,0 тыс.руб.</w:t>
      </w:r>
    </w:p>
    <w:p w:rsidR="00DC01A3" w:rsidRDefault="00DC01A3" w:rsidP="00DC01A3">
      <w:pPr>
        <w:pStyle w:val="a8"/>
        <w:spacing w:line="276"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Фактические расходы в рамках программы превышают первоначальные объемы финансирования, утвержденные программой  на 901,3 тыс.руб.   Изменения в программу  не внесены.  А так же при формировании бюджета на очередной финансовый год  название данной программы  не соответствует фактически утвержденному.</w:t>
      </w:r>
    </w:p>
    <w:p w:rsidR="00DC01A3" w:rsidRDefault="00DC01A3" w:rsidP="00DC01A3">
      <w:pPr>
        <w:pStyle w:val="a8"/>
        <w:spacing w:line="276" w:lineRule="auto"/>
        <w:ind w:firstLine="567"/>
        <w:jc w:val="both"/>
        <w:rPr>
          <w:rFonts w:ascii="Times New Roman" w:hAnsi="Times New Roman"/>
          <w:color w:val="000000" w:themeColor="text1"/>
          <w:sz w:val="28"/>
          <w:szCs w:val="28"/>
        </w:rPr>
      </w:pPr>
    </w:p>
    <w:p w:rsidR="00DC01A3" w:rsidRDefault="00DC01A3" w:rsidP="00DC01A3">
      <w:pPr>
        <w:pStyle w:val="a8"/>
        <w:spacing w:line="276" w:lineRule="auto"/>
        <w:ind w:firstLine="567"/>
        <w:jc w:val="both"/>
        <w:rPr>
          <w:rFonts w:ascii="Times New Roman" w:eastAsia="TimesNewRomanPSMT" w:hAnsi="Times New Roman"/>
          <w:sz w:val="28"/>
          <w:szCs w:val="28"/>
        </w:rPr>
      </w:pPr>
      <w:r>
        <w:rPr>
          <w:rFonts w:ascii="Times New Roman" w:eastAsia="TimesNewRomanPSMT" w:hAnsi="Times New Roman"/>
          <w:sz w:val="28"/>
          <w:szCs w:val="28"/>
        </w:rPr>
        <w:t>Реестра заключенных контрактов с исполнителями программных мероприятий, контрактов, технических заданий, графиков выполнения работ</w:t>
      </w:r>
      <w:r>
        <w:rPr>
          <w:rFonts w:eastAsia="TimesNewRomanPSMT" w:cs="TimesNewRomanPSMT"/>
          <w:sz w:val="20"/>
          <w:szCs w:val="20"/>
        </w:rPr>
        <w:t xml:space="preserve"> </w:t>
      </w:r>
      <w:r>
        <w:rPr>
          <w:rFonts w:ascii="Times New Roman" w:eastAsia="TimesNewRomanPSMT" w:hAnsi="Times New Roman"/>
          <w:sz w:val="28"/>
          <w:szCs w:val="28"/>
        </w:rPr>
        <w:t>в наличии нет.</w:t>
      </w:r>
    </w:p>
    <w:p w:rsidR="00DC01A3" w:rsidRDefault="00DC01A3" w:rsidP="00DC01A3">
      <w:pPr>
        <w:jc w:val="both"/>
      </w:pPr>
      <w:r>
        <w:rPr>
          <w:rFonts w:ascii="Times New Roman" w:hAnsi="Times New Roman" w:cs="Times New Roman"/>
          <w:sz w:val="28"/>
          <w:szCs w:val="28"/>
        </w:rPr>
        <w:t>Перечисление денежных средств на цели не предусмотренные муниципальной программой Морцевского МО Федоровского муниципального района Саратовской области  не установлено</w:t>
      </w:r>
      <w:r>
        <w:t>.</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Предложения:</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Незамедлительно устранить все  выявленные нарушения бюджетного законодательства при ведении финансово-хозяйственной деятельности  Морцевского муниципального образования Федоровского района Саратовской области.</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 xml:space="preserve"> </w:t>
      </w:r>
    </w:p>
    <w:p w:rsidR="00DC01A3" w:rsidRDefault="00DC01A3" w:rsidP="00DC01A3">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консультант по контрольно-ревизионной</w:t>
      </w:r>
    </w:p>
    <w:p w:rsidR="00DC01A3" w:rsidRDefault="00DC01A3" w:rsidP="00DC01A3">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работе  администрации Федоровского</w:t>
      </w:r>
    </w:p>
    <w:p w:rsidR="00DC01A3" w:rsidRDefault="00DC01A3" w:rsidP="00DC01A3">
      <w:pPr>
        <w:spacing w:after="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Фёдорова Е.К.</w:t>
      </w:r>
    </w:p>
    <w:p w:rsidR="00DC01A3" w:rsidRDefault="00DC01A3" w:rsidP="00DC01A3">
      <w:pPr>
        <w:jc w:val="both"/>
        <w:rPr>
          <w:rFonts w:ascii="Times New Roman" w:hAnsi="Times New Roman" w:cs="Times New Roman"/>
          <w:sz w:val="28"/>
          <w:szCs w:val="28"/>
          <w:highlight w:val="yellow"/>
        </w:rPr>
      </w:pPr>
    </w:p>
    <w:p w:rsidR="00DC01A3" w:rsidRDefault="00DC01A3" w:rsidP="00DC01A3">
      <w:pPr>
        <w:jc w:val="both"/>
        <w:rPr>
          <w:rFonts w:ascii="Times New Roman" w:hAnsi="Times New Roman" w:cs="Times New Roman"/>
          <w:sz w:val="28"/>
          <w:szCs w:val="28"/>
          <w:highlight w:val="yellow"/>
        </w:rPr>
      </w:pP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Акт  ревизии финансово-хозяйственной деятельности Морцевского муниципального образования Федоровского муниципального района  получил:</w:t>
      </w:r>
    </w:p>
    <w:p w:rsidR="00DC01A3" w:rsidRDefault="00DC01A3" w:rsidP="00DC01A3">
      <w:pPr>
        <w:spacing w:after="0"/>
        <w:jc w:val="both"/>
        <w:rPr>
          <w:rFonts w:ascii="Times New Roman" w:hAnsi="Times New Roman" w:cs="Times New Roman"/>
          <w:sz w:val="28"/>
          <w:szCs w:val="28"/>
        </w:rPr>
      </w:pPr>
      <w:r>
        <w:rPr>
          <w:rFonts w:ascii="Times New Roman" w:hAnsi="Times New Roman" w:cs="Times New Roman"/>
          <w:sz w:val="28"/>
          <w:szCs w:val="28"/>
        </w:rPr>
        <w:t>глава Морцевского</w:t>
      </w:r>
    </w:p>
    <w:p w:rsidR="00DC01A3" w:rsidRDefault="00DC01A3" w:rsidP="00DC01A3">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C01A3" w:rsidRDefault="00DC01A3" w:rsidP="00DC01A3">
      <w:pPr>
        <w:spacing w:after="0"/>
        <w:jc w:val="both"/>
        <w:rPr>
          <w:rFonts w:ascii="Times New Roman" w:hAnsi="Times New Roman" w:cs="Times New Roman"/>
          <w:sz w:val="28"/>
          <w:szCs w:val="28"/>
        </w:rPr>
      </w:pPr>
      <w:r>
        <w:rPr>
          <w:rFonts w:ascii="Times New Roman" w:hAnsi="Times New Roman" w:cs="Times New Roman"/>
          <w:sz w:val="28"/>
          <w:szCs w:val="28"/>
        </w:rPr>
        <w:t>Федоровского муниципального района__________________       Акимов А.И.</w:t>
      </w:r>
    </w:p>
    <w:p w:rsidR="00DC01A3" w:rsidRDefault="00DC01A3" w:rsidP="00DC01A3">
      <w:pPr>
        <w:jc w:val="both"/>
        <w:rPr>
          <w:rFonts w:ascii="Times New Roman" w:hAnsi="Times New Roman" w:cs="Times New Roman"/>
          <w:sz w:val="28"/>
          <w:szCs w:val="28"/>
        </w:rPr>
      </w:pPr>
      <w:r>
        <w:rPr>
          <w:rFonts w:ascii="Times New Roman" w:hAnsi="Times New Roman" w:cs="Times New Roman"/>
          <w:sz w:val="28"/>
          <w:szCs w:val="28"/>
        </w:rPr>
        <w:t>«___»_________2018г</w:t>
      </w:r>
    </w:p>
    <w:p w:rsidR="00DC01A3" w:rsidRDefault="00DC01A3" w:rsidP="00DC01A3">
      <w:pPr>
        <w:jc w:val="both"/>
        <w:rPr>
          <w:rFonts w:ascii="Times New Roman" w:hAnsi="Times New Roman" w:cs="Times New Roman"/>
          <w:sz w:val="28"/>
          <w:szCs w:val="28"/>
        </w:rPr>
      </w:pPr>
    </w:p>
    <w:p w:rsidR="00DC01A3" w:rsidRDefault="00DC01A3" w:rsidP="00DC01A3">
      <w:pPr>
        <w:jc w:val="both"/>
        <w:rPr>
          <w:rFonts w:ascii="Times New Roman" w:hAnsi="Times New Roman" w:cs="Times New Roman"/>
          <w:sz w:val="28"/>
          <w:szCs w:val="28"/>
        </w:rPr>
      </w:pPr>
    </w:p>
    <w:p w:rsidR="00DC01A3" w:rsidRDefault="00DC01A3" w:rsidP="00DC01A3">
      <w:pPr>
        <w:jc w:val="both"/>
        <w:rPr>
          <w:rFonts w:ascii="Times New Roman" w:hAnsi="Times New Roman" w:cs="Times New Roman"/>
          <w:sz w:val="28"/>
          <w:szCs w:val="28"/>
        </w:rPr>
      </w:pPr>
    </w:p>
    <w:p w:rsidR="00DC01A3" w:rsidRDefault="00DC01A3" w:rsidP="00DC01A3">
      <w:pPr>
        <w:jc w:val="both"/>
        <w:rPr>
          <w:rFonts w:ascii="Times New Roman" w:hAnsi="Times New Roman" w:cs="Times New Roman"/>
          <w:sz w:val="28"/>
          <w:szCs w:val="28"/>
        </w:rPr>
      </w:pPr>
    </w:p>
    <w:p w:rsidR="00DC01A3" w:rsidRDefault="00DC01A3" w:rsidP="00DC01A3"/>
    <w:p w:rsidR="00DC01A3" w:rsidRDefault="00DC01A3" w:rsidP="00DC01A3"/>
    <w:p w:rsidR="00DC01A3" w:rsidRDefault="00DC01A3" w:rsidP="00DC01A3"/>
    <w:p w:rsidR="00DC01A3" w:rsidRDefault="00DC01A3" w:rsidP="00DC01A3"/>
    <w:p w:rsidR="00DC01A3" w:rsidRDefault="00DC01A3" w:rsidP="00DC01A3"/>
    <w:p w:rsidR="00DC01A3" w:rsidRDefault="00DC01A3" w:rsidP="00DC01A3"/>
    <w:p w:rsidR="00DC01A3" w:rsidRDefault="00DC01A3" w:rsidP="00DC01A3"/>
    <w:p w:rsidR="00FC3E21" w:rsidRDefault="00FC3E21"/>
    <w:sectPr w:rsidR="00FC3E21">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E21" w:rsidRDefault="00FC3E21" w:rsidP="00AC1A72">
      <w:pPr>
        <w:spacing w:after="0" w:line="240" w:lineRule="auto"/>
      </w:pPr>
      <w:r>
        <w:separator/>
      </w:r>
    </w:p>
  </w:endnote>
  <w:endnote w:type="continuationSeparator" w:id="1">
    <w:p w:rsidR="00FC3E21" w:rsidRDefault="00FC3E21" w:rsidP="00AC1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829"/>
      <w:docPartObj>
        <w:docPartGallery w:val="Page Numbers (Bottom of Page)"/>
        <w:docPartUnique/>
      </w:docPartObj>
    </w:sdtPr>
    <w:sdtContent>
      <w:p w:rsidR="00AC1A72" w:rsidRDefault="00AC1A72">
        <w:pPr>
          <w:pStyle w:val="a9"/>
          <w:jc w:val="center"/>
        </w:pPr>
        <w:fldSimple w:instr=" PAGE   \* MERGEFORMAT ">
          <w:r>
            <w:rPr>
              <w:noProof/>
            </w:rPr>
            <w:t>33</w:t>
          </w:r>
        </w:fldSimple>
      </w:p>
    </w:sdtContent>
  </w:sdt>
  <w:p w:rsidR="00AC1A72" w:rsidRDefault="00AC1A7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E21" w:rsidRDefault="00FC3E21" w:rsidP="00AC1A72">
      <w:pPr>
        <w:spacing w:after="0" w:line="240" w:lineRule="auto"/>
      </w:pPr>
      <w:r>
        <w:separator/>
      </w:r>
    </w:p>
  </w:footnote>
  <w:footnote w:type="continuationSeparator" w:id="1">
    <w:p w:rsidR="00FC3E21" w:rsidRDefault="00FC3E21" w:rsidP="00AC1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25BC4"/>
    <w:multiLevelType w:val="hybridMultilevel"/>
    <w:tmpl w:val="6A129B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C01A3"/>
    <w:rsid w:val="00AC1A72"/>
    <w:rsid w:val="00DC01A3"/>
    <w:rsid w:val="00FC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C01A3"/>
    <w:rPr>
      <w:color w:val="0000FF"/>
      <w:u w:val="single"/>
    </w:rPr>
  </w:style>
  <w:style w:type="paragraph" w:styleId="a4">
    <w:name w:val="Normal (Web)"/>
    <w:basedOn w:val="a"/>
    <w:uiPriority w:val="99"/>
    <w:semiHidden/>
    <w:unhideWhenUsed/>
    <w:rsid w:val="00DC01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DC01A3"/>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semiHidden/>
    <w:rsid w:val="00DC01A3"/>
    <w:rPr>
      <w:rFonts w:ascii="Times New Roman" w:eastAsia="Times New Roman" w:hAnsi="Times New Roman" w:cs="Times New Roman"/>
      <w:sz w:val="20"/>
      <w:szCs w:val="20"/>
      <w:lang w:eastAsia="ar-SA"/>
    </w:rPr>
  </w:style>
  <w:style w:type="character" w:customStyle="1" w:styleId="a7">
    <w:name w:val="Без интервала Знак"/>
    <w:basedOn w:val="a0"/>
    <w:link w:val="a8"/>
    <w:uiPriority w:val="1"/>
    <w:locked/>
    <w:rsid w:val="00DC01A3"/>
    <w:rPr>
      <w:rFonts w:ascii="Calibri" w:eastAsia="Calibri" w:hAnsi="Calibri" w:cs="Times New Roman"/>
      <w:lang w:eastAsia="en-US"/>
    </w:rPr>
  </w:style>
  <w:style w:type="paragraph" w:styleId="a8">
    <w:name w:val="No Spacing"/>
    <w:link w:val="a7"/>
    <w:uiPriority w:val="1"/>
    <w:qFormat/>
    <w:rsid w:val="00DC01A3"/>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DC01A3"/>
  </w:style>
  <w:style w:type="paragraph" w:styleId="a9">
    <w:name w:val="footer"/>
    <w:basedOn w:val="a"/>
    <w:link w:val="aa"/>
    <w:uiPriority w:val="99"/>
    <w:unhideWhenUsed/>
    <w:rsid w:val="00AC1A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1A72"/>
  </w:style>
</w:styles>
</file>

<file path=word/webSettings.xml><?xml version="1.0" encoding="utf-8"?>
<w:webSettings xmlns:r="http://schemas.openxmlformats.org/officeDocument/2006/relationships" xmlns:w="http://schemas.openxmlformats.org/wordprocessingml/2006/main">
  <w:divs>
    <w:div w:id="10070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684FB57EFD1759F6F152F7E74D8AB5815AA9A239B69EEABD130527546ADC3D8E2C9FFFE7B1C364EW2H" TargetMode="External"/><Relationship Id="rId13" Type="http://schemas.openxmlformats.org/officeDocument/2006/relationships/hyperlink" Target="https://www.eg-online.ru/document/regulatory/2120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C9D9FC630C5576C67405420D11F1187A6D61E418B2FA9AEEB80976C27CDA155B93D765B9C0940CeDi6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ormativ.kontur.ru/document?moduleid=1&amp;documentid=2573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816AB992E9569EEABD130527546ADC3D8E2C9FFFE7B193F4EW7H" TargetMode="External"/><Relationship Id="rId5" Type="http://schemas.openxmlformats.org/officeDocument/2006/relationships/webSettings" Target="webSettings.xml"/><Relationship Id="rId15" Type="http://schemas.openxmlformats.org/officeDocument/2006/relationships/hyperlink" Target="consultantplus://offline/ref=C73D8948D195F95E4286368D836F6D9780946D4568B8E2BC53832D9B1A5D0C58256C35938DEFF178BEd6M" TargetMode="External"/><Relationship Id="rId10" Type="http://schemas.openxmlformats.org/officeDocument/2006/relationships/hyperlink" Target="consultantplus://offline/ref=95A684FB57EFD1759F6F152F7E74D8AB5B11A19C2A9934E4A3883C507249F2D4DFABC5FEFE7A1E43W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A684FB57EFD1759F6F152F7E74D8AB5B11A19C2A9934E4A3883C507249F2D4DFABC5FEFE7B1443W7H" TargetMode="External"/><Relationship Id="rId14" Type="http://schemas.openxmlformats.org/officeDocument/2006/relationships/hyperlink" Target="consultantplus://offline/ref=EF57F8CACBDA1B2569B4C359B6202CE1803E08D7C24C0E777C03A045FBE07187966020044C2C1D14h6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E50F8-8548-4950-A479-3B3CF20F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9693</Words>
  <Characters>55252</Characters>
  <Application>Microsoft Office Word</Application>
  <DocSecurity>0</DocSecurity>
  <Lines>460</Lines>
  <Paragraphs>129</Paragraphs>
  <ScaleCrop>false</ScaleCrop>
  <Company>Администрация Федоровского МР</Company>
  <LinksUpToDate>false</LinksUpToDate>
  <CharactersWithSpaces>64816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2018-02-01T04:25:00Z</dcterms:created>
  <dcterms:modified xsi:type="dcterms:W3CDTF">2018-02-01T04:34:00Z</dcterms:modified>
</cp:coreProperties>
</file>