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FB" w:rsidRDefault="008F79FB" w:rsidP="008F79FB">
      <w:pPr>
        <w:jc w:val="right"/>
        <w:rPr>
          <w:b/>
          <w:sz w:val="20"/>
          <w:szCs w:val="20"/>
        </w:rPr>
      </w:pPr>
      <w:r w:rsidRPr="008F79FB">
        <w:rPr>
          <w:b/>
          <w:sz w:val="20"/>
          <w:szCs w:val="20"/>
        </w:rPr>
        <w:t>Руково</w:t>
      </w:r>
      <w:r>
        <w:rPr>
          <w:b/>
          <w:sz w:val="20"/>
          <w:szCs w:val="20"/>
        </w:rPr>
        <w:t>дителям розничной торговли и общественного питания</w:t>
      </w:r>
    </w:p>
    <w:p w:rsidR="00824CA0" w:rsidRDefault="00824CA0" w:rsidP="008F79FB">
      <w:pPr>
        <w:jc w:val="right"/>
        <w:rPr>
          <w:b/>
          <w:sz w:val="20"/>
          <w:szCs w:val="20"/>
        </w:rPr>
      </w:pPr>
    </w:p>
    <w:p w:rsidR="00824CA0" w:rsidRDefault="00824CA0" w:rsidP="008F79FB">
      <w:pPr>
        <w:jc w:val="right"/>
        <w:rPr>
          <w:b/>
          <w:sz w:val="20"/>
          <w:szCs w:val="20"/>
        </w:rPr>
      </w:pPr>
    </w:p>
    <w:p w:rsidR="008F79FB" w:rsidRPr="008F79FB" w:rsidRDefault="008F79FB" w:rsidP="008F79FB">
      <w:pPr>
        <w:jc w:val="right"/>
        <w:rPr>
          <w:b/>
          <w:sz w:val="20"/>
          <w:szCs w:val="20"/>
        </w:rPr>
      </w:pPr>
    </w:p>
    <w:p w:rsidR="00863B32" w:rsidRDefault="008F79FB" w:rsidP="008F79FB">
      <w:pPr>
        <w:jc w:val="center"/>
        <w:rPr>
          <w:b/>
          <w:sz w:val="28"/>
          <w:szCs w:val="28"/>
        </w:rPr>
      </w:pPr>
      <w:r w:rsidRPr="008F79FB">
        <w:rPr>
          <w:b/>
          <w:sz w:val="28"/>
          <w:szCs w:val="28"/>
        </w:rPr>
        <w:t>Об усилении антитеррористической защищенности</w:t>
      </w:r>
    </w:p>
    <w:p w:rsidR="008F79FB" w:rsidRDefault="008F79FB" w:rsidP="008F79FB">
      <w:pPr>
        <w:jc w:val="center"/>
        <w:rPr>
          <w:b/>
          <w:sz w:val="28"/>
          <w:szCs w:val="28"/>
        </w:rPr>
      </w:pPr>
    </w:p>
    <w:p w:rsidR="008F79FB" w:rsidRDefault="008F79FB" w:rsidP="008F79FB">
      <w:pPr>
        <w:ind w:firstLine="709"/>
        <w:rPr>
          <w:sz w:val="28"/>
          <w:szCs w:val="28"/>
        </w:rPr>
      </w:pPr>
      <w:r w:rsidRPr="008F79FB">
        <w:rPr>
          <w:sz w:val="28"/>
          <w:szCs w:val="28"/>
        </w:rPr>
        <w:t xml:space="preserve">В связи с трагическими событиями, произошедшими 3 апреля 2017 года в Санкт-Петербурге, в целях обеспечения безопасности и антитеррористической защищенности населения Администрация Федоровского муниципального района рекомендует Вам соблюдать комплекс мер, направленных на повышение антитеррористической защищенности объектов, включающий: </w:t>
      </w:r>
    </w:p>
    <w:p w:rsidR="000C57E2" w:rsidRDefault="008F79FB" w:rsidP="008F79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обеспечение четкого взаимодействи</w:t>
      </w:r>
      <w:r w:rsidR="000C57E2">
        <w:rPr>
          <w:sz w:val="28"/>
          <w:szCs w:val="28"/>
        </w:rPr>
        <w:t>я с отделами полиции по территориальной принадлежности;</w:t>
      </w:r>
    </w:p>
    <w:p w:rsidR="000C57E2" w:rsidRDefault="000C57E2" w:rsidP="008F79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недопущение сбоя в работе систем видеонаблюдения и радиооповещения;</w:t>
      </w:r>
    </w:p>
    <w:p w:rsidR="000C57E2" w:rsidRDefault="000C57E2" w:rsidP="008F79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обеспечение регулярного оповещения потребителей о возможных терактах и усилении бдительности посредством громкоговорящей связи;</w:t>
      </w:r>
    </w:p>
    <w:p w:rsidR="000C57E2" w:rsidRDefault="000C57E2" w:rsidP="008F79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проведение инструктажа с персоналом об усилении бдительности, внимания к бесхозным предметам и объектам, вызывающим подозрение, и о действиях в случаях террористических угроз;</w:t>
      </w:r>
    </w:p>
    <w:p w:rsidR="000C57E2" w:rsidRDefault="000C57E2" w:rsidP="008F79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входами в торговый объект, обеспечивающий визуальный осмотр покупательского потока, а также возможность досмотра граждан, вызывающих подозрение, их сумок, одежды и т.д.;</w:t>
      </w:r>
    </w:p>
    <w:p w:rsidR="008F79FB" w:rsidRPr="008F79FB" w:rsidRDefault="000C57E2" w:rsidP="008F79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увеличение количества обходов прилегающей территории и паркинга, обращая особое внимание на автомобили с номерами, имеющими признаки подделки, нечитаемыми номерами, </w:t>
      </w:r>
      <w:proofErr w:type="spellStart"/>
      <w:r>
        <w:rPr>
          <w:sz w:val="28"/>
          <w:szCs w:val="28"/>
        </w:rPr>
        <w:t>затонированными</w:t>
      </w:r>
      <w:proofErr w:type="spellEnd"/>
      <w:r>
        <w:rPr>
          <w:sz w:val="28"/>
          <w:szCs w:val="28"/>
        </w:rPr>
        <w:t xml:space="preserve"> стеклами и т.д.  </w:t>
      </w:r>
    </w:p>
    <w:sectPr w:rsidR="008F79FB" w:rsidRPr="008F79FB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FB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57E2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4CA0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8F79FB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3B32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2017-04-10T06:57:00Z</dcterms:created>
  <dcterms:modified xsi:type="dcterms:W3CDTF">2017-04-10T07:20:00Z</dcterms:modified>
</cp:coreProperties>
</file>