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67" w:rsidRPr="00CC3067" w:rsidRDefault="00CC3067" w:rsidP="00CC30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067">
        <w:rPr>
          <w:rFonts w:ascii="Times New Roman" w:hAnsi="Times New Roman" w:cs="Times New Roman"/>
          <w:b/>
          <w:sz w:val="32"/>
          <w:szCs w:val="32"/>
        </w:rPr>
        <w:t>Хо</w:t>
      </w:r>
      <w:r w:rsidR="00926CB6">
        <w:rPr>
          <w:rFonts w:ascii="Times New Roman" w:hAnsi="Times New Roman" w:cs="Times New Roman"/>
          <w:b/>
          <w:sz w:val="32"/>
          <w:szCs w:val="32"/>
        </w:rPr>
        <w:t>зяйствующим субъ</w:t>
      </w:r>
      <w:r w:rsidR="00B17209">
        <w:rPr>
          <w:rFonts w:ascii="Times New Roman" w:hAnsi="Times New Roman" w:cs="Times New Roman"/>
          <w:b/>
          <w:sz w:val="32"/>
          <w:szCs w:val="32"/>
        </w:rPr>
        <w:t xml:space="preserve">ектам, </w:t>
      </w:r>
      <w:r w:rsidR="004B6E5D">
        <w:rPr>
          <w:rFonts w:ascii="Times New Roman" w:hAnsi="Times New Roman" w:cs="Times New Roman"/>
          <w:b/>
          <w:sz w:val="32"/>
          <w:szCs w:val="32"/>
        </w:rPr>
        <w:t xml:space="preserve">деятельность которых связана с </w:t>
      </w:r>
      <w:r w:rsidRPr="00CC3067">
        <w:rPr>
          <w:rFonts w:ascii="Times New Roman" w:hAnsi="Times New Roman" w:cs="Times New Roman"/>
          <w:b/>
          <w:sz w:val="32"/>
          <w:szCs w:val="32"/>
        </w:rPr>
        <w:t xml:space="preserve"> оборотом пищевых продуктов.</w:t>
      </w:r>
    </w:p>
    <w:p w:rsidR="00CC3067" w:rsidRPr="00C60895" w:rsidRDefault="00CC3067" w:rsidP="00CC3067">
      <w:pPr>
        <w:rPr>
          <w:rFonts w:ascii="Times New Roman" w:hAnsi="Times New Roman" w:cs="Times New Roman"/>
          <w:sz w:val="24"/>
          <w:szCs w:val="24"/>
        </w:rPr>
      </w:pPr>
      <w:r w:rsidRPr="00C60895">
        <w:rPr>
          <w:rFonts w:ascii="Times New Roman" w:hAnsi="Times New Roman" w:cs="Times New Roman"/>
          <w:sz w:val="24"/>
          <w:szCs w:val="24"/>
        </w:rPr>
        <w:t>В</w:t>
      </w:r>
      <w:r w:rsidR="007C5C48">
        <w:rPr>
          <w:rFonts w:ascii="Times New Roman" w:hAnsi="Times New Roman" w:cs="Times New Roman"/>
          <w:sz w:val="24"/>
          <w:szCs w:val="24"/>
        </w:rPr>
        <w:t>осточный территориальный отдел У</w:t>
      </w:r>
      <w:r w:rsidRPr="00C60895">
        <w:rPr>
          <w:rFonts w:ascii="Times New Roman" w:hAnsi="Times New Roman" w:cs="Times New Roman"/>
          <w:sz w:val="24"/>
          <w:szCs w:val="24"/>
        </w:rPr>
        <w:t xml:space="preserve">правления Роспотребнадзора по Саратовской области доводит до Вашего сведения, что по информации Федеральной службы по надзору в сфере защиты прав потребителей и </w:t>
      </w:r>
      <w:r w:rsidR="007C5C48">
        <w:rPr>
          <w:rFonts w:ascii="Times New Roman" w:hAnsi="Times New Roman" w:cs="Times New Roman"/>
          <w:sz w:val="24"/>
          <w:szCs w:val="24"/>
        </w:rPr>
        <w:t>благополучия человека при осуще</w:t>
      </w:r>
      <w:r w:rsidRPr="00C60895">
        <w:rPr>
          <w:rFonts w:ascii="Times New Roman" w:hAnsi="Times New Roman" w:cs="Times New Roman"/>
          <w:sz w:val="24"/>
          <w:szCs w:val="24"/>
        </w:rPr>
        <w:t>ствлении государственного надзора за качеством и безопасностью пищевой продукции при исследовании сырных и сыро-подобных продуктов производства Республики Польша выявлены нарушения требований законодательства в области защиты прав потребителей законодательства области санитарно-эпидемиологического благополучия человека</w:t>
      </w:r>
      <w:r w:rsidR="007C5C48">
        <w:rPr>
          <w:rFonts w:ascii="Times New Roman" w:hAnsi="Times New Roman" w:cs="Times New Roman"/>
          <w:sz w:val="24"/>
          <w:szCs w:val="24"/>
        </w:rPr>
        <w:t xml:space="preserve">. </w:t>
      </w:r>
      <w:r w:rsidRPr="00C60895">
        <w:rPr>
          <w:rFonts w:ascii="Times New Roman" w:hAnsi="Times New Roman" w:cs="Times New Roman"/>
          <w:sz w:val="24"/>
          <w:szCs w:val="24"/>
        </w:rPr>
        <w:t xml:space="preserve">Так, по результатам экспертизы сыро-подобного продукта «Веселая коровка» производства </w:t>
      </w:r>
      <w:r w:rsidRPr="00C60895">
        <w:rPr>
          <w:rFonts w:ascii="Times New Roman" w:hAnsi="Times New Roman" w:cs="Times New Roman"/>
          <w:sz w:val="24"/>
          <w:szCs w:val="24"/>
          <w:lang w:val="en-US"/>
        </w:rPr>
        <w:t>OSTROWIA</w:t>
      </w:r>
      <w:r w:rsidRPr="00C60895">
        <w:rPr>
          <w:rFonts w:ascii="Times New Roman" w:hAnsi="Times New Roman" w:cs="Times New Roman"/>
          <w:sz w:val="24"/>
          <w:szCs w:val="24"/>
        </w:rPr>
        <w:t xml:space="preserve"> </w:t>
      </w:r>
      <w:r w:rsidRPr="00C60895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C60895">
        <w:rPr>
          <w:rFonts w:ascii="Times New Roman" w:hAnsi="Times New Roman" w:cs="Times New Roman"/>
          <w:sz w:val="24"/>
          <w:szCs w:val="24"/>
        </w:rPr>
        <w:t>.</w:t>
      </w:r>
      <w:r w:rsidR="007C5C48">
        <w:rPr>
          <w:rFonts w:ascii="Times New Roman" w:hAnsi="Times New Roman" w:cs="Times New Roman"/>
          <w:sz w:val="24"/>
          <w:szCs w:val="24"/>
        </w:rPr>
        <w:t xml:space="preserve"> </w:t>
      </w:r>
      <w:r w:rsidRPr="00C608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60895">
        <w:rPr>
          <w:rFonts w:ascii="Times New Roman" w:hAnsi="Times New Roman" w:cs="Times New Roman"/>
          <w:sz w:val="24"/>
          <w:szCs w:val="24"/>
        </w:rPr>
        <w:t>.</w:t>
      </w:r>
      <w:r w:rsidRPr="00C6089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60895">
        <w:rPr>
          <w:rFonts w:ascii="Times New Roman" w:hAnsi="Times New Roman" w:cs="Times New Roman"/>
          <w:sz w:val="24"/>
          <w:szCs w:val="24"/>
        </w:rPr>
        <w:t>.</w:t>
      </w:r>
      <w:r w:rsidRPr="00C6089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60895">
        <w:rPr>
          <w:rFonts w:ascii="Times New Roman" w:hAnsi="Times New Roman" w:cs="Times New Roman"/>
          <w:sz w:val="24"/>
          <w:szCs w:val="24"/>
        </w:rPr>
        <w:t>. (Республика Польша) установлено его несоответствие требованиям технических регламентов Таможенного союза ТР ТС  022/2011 «Пищевая продукция в части ее маркировки» и ТР  ТС 033/2013 «О безопасности молока и молочной продукции.</w:t>
      </w:r>
    </w:p>
    <w:p w:rsidR="00CC3067" w:rsidRPr="00C60895" w:rsidRDefault="00CC3067" w:rsidP="00CC3067">
      <w:pPr>
        <w:rPr>
          <w:rFonts w:ascii="Times New Roman" w:hAnsi="Times New Roman" w:cs="Times New Roman"/>
          <w:sz w:val="24"/>
          <w:szCs w:val="24"/>
        </w:rPr>
      </w:pPr>
      <w:r w:rsidRPr="00C60895">
        <w:rPr>
          <w:rFonts w:ascii="Times New Roman" w:hAnsi="Times New Roman" w:cs="Times New Roman"/>
          <w:sz w:val="24"/>
          <w:szCs w:val="24"/>
        </w:rPr>
        <w:t>Выявлено наличие жиров животного происхождения, при декларировании изготовителем 100% замены в продукте молочного жира на растительный.</w:t>
      </w:r>
    </w:p>
    <w:p w:rsidR="00CC3067" w:rsidRPr="00C60895" w:rsidRDefault="00CC3067" w:rsidP="00CC3067">
      <w:pPr>
        <w:rPr>
          <w:rFonts w:ascii="Times New Roman" w:hAnsi="Times New Roman" w:cs="Times New Roman"/>
          <w:sz w:val="24"/>
          <w:szCs w:val="24"/>
        </w:rPr>
      </w:pPr>
      <w:r w:rsidRPr="00C60895">
        <w:rPr>
          <w:rFonts w:ascii="Times New Roman" w:hAnsi="Times New Roman" w:cs="Times New Roman"/>
          <w:sz w:val="24"/>
          <w:szCs w:val="24"/>
        </w:rPr>
        <w:t>Наименование прод</w:t>
      </w:r>
      <w:r w:rsidR="007C5C48">
        <w:rPr>
          <w:rFonts w:ascii="Times New Roman" w:hAnsi="Times New Roman" w:cs="Times New Roman"/>
          <w:sz w:val="24"/>
          <w:szCs w:val="24"/>
        </w:rPr>
        <w:t>укта не соответствует требования</w:t>
      </w:r>
      <w:r w:rsidRPr="00C60895">
        <w:rPr>
          <w:rFonts w:ascii="Times New Roman" w:hAnsi="Times New Roman" w:cs="Times New Roman"/>
          <w:sz w:val="24"/>
          <w:szCs w:val="24"/>
        </w:rPr>
        <w:t>м технических регламентов Таможенного союза ТР  ТС 022/2011 «Технический регламент Таможенного сорюза. Пищевая продукция в части ее маркировки» и ТР  ТС 033/2013 «О безопасности молока и молочной продукции.</w:t>
      </w:r>
    </w:p>
    <w:p w:rsidR="00CC3067" w:rsidRPr="00C60895" w:rsidRDefault="00CC3067" w:rsidP="00CC3067">
      <w:pPr>
        <w:rPr>
          <w:rFonts w:ascii="Times New Roman" w:hAnsi="Times New Roman" w:cs="Times New Roman"/>
          <w:sz w:val="24"/>
          <w:szCs w:val="24"/>
        </w:rPr>
      </w:pPr>
      <w:r w:rsidRPr="00C60895">
        <w:rPr>
          <w:rFonts w:ascii="Times New Roman" w:hAnsi="Times New Roman" w:cs="Times New Roman"/>
          <w:sz w:val="24"/>
          <w:szCs w:val="24"/>
        </w:rPr>
        <w:t>Указанные факты свидетельствуют о нарушениях требований закон</w:t>
      </w:r>
      <w:r w:rsidR="007C5C48">
        <w:rPr>
          <w:rFonts w:ascii="Times New Roman" w:hAnsi="Times New Roman" w:cs="Times New Roman"/>
          <w:sz w:val="24"/>
          <w:szCs w:val="24"/>
        </w:rPr>
        <w:t>одательства в области санитарно-</w:t>
      </w:r>
      <w:r w:rsidRPr="00C60895">
        <w:rPr>
          <w:rFonts w:ascii="Times New Roman" w:hAnsi="Times New Roman" w:cs="Times New Roman"/>
          <w:sz w:val="24"/>
          <w:szCs w:val="24"/>
        </w:rPr>
        <w:t>эпидемиологического благополучия населения и законодательства в области защиты прав потребителей.</w:t>
      </w:r>
    </w:p>
    <w:p w:rsidR="00CC3067" w:rsidRDefault="007C5C48" w:rsidP="00CC3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изложенное, Ф</w:t>
      </w:r>
      <w:r w:rsidR="00CC3067" w:rsidRPr="00C60895">
        <w:rPr>
          <w:rFonts w:ascii="Times New Roman" w:hAnsi="Times New Roman" w:cs="Times New Roman"/>
          <w:sz w:val="24"/>
          <w:szCs w:val="24"/>
        </w:rPr>
        <w:t>едеральная служба по надзору в сфере прав потребителей и благополучия человека приостановила с 20.02.2015 г. ввоз на территорию Российской Федерации сырных продуктов и сыро-подобных продуктов производства Республики Польша (коды ТН ВЭД 1516, 1517,1901, и 2106)</w:t>
      </w:r>
      <w:r w:rsidR="00C170DB">
        <w:rPr>
          <w:rFonts w:ascii="Times New Roman" w:hAnsi="Times New Roman" w:cs="Times New Roman"/>
          <w:sz w:val="24"/>
          <w:szCs w:val="24"/>
        </w:rPr>
        <w:t>.</w:t>
      </w:r>
    </w:p>
    <w:p w:rsidR="00C170DB" w:rsidRDefault="00C170DB" w:rsidP="00CC3067">
      <w:pPr>
        <w:rPr>
          <w:rFonts w:ascii="Times New Roman" w:hAnsi="Times New Roman" w:cs="Times New Roman"/>
          <w:sz w:val="24"/>
          <w:szCs w:val="24"/>
        </w:rPr>
      </w:pPr>
    </w:p>
    <w:p w:rsidR="00C170DB" w:rsidRDefault="00C170DB" w:rsidP="00CC3067">
      <w:pPr>
        <w:rPr>
          <w:rFonts w:ascii="Times New Roman" w:hAnsi="Times New Roman" w:cs="Times New Roman"/>
          <w:sz w:val="24"/>
          <w:szCs w:val="24"/>
        </w:rPr>
      </w:pPr>
    </w:p>
    <w:p w:rsidR="00C170DB" w:rsidRDefault="00C170DB" w:rsidP="00CC3067">
      <w:pPr>
        <w:rPr>
          <w:rFonts w:ascii="Times New Roman" w:hAnsi="Times New Roman" w:cs="Times New Roman"/>
          <w:sz w:val="24"/>
          <w:szCs w:val="24"/>
        </w:rPr>
      </w:pPr>
    </w:p>
    <w:p w:rsidR="00C170DB" w:rsidRDefault="00C170DB" w:rsidP="00CC3067">
      <w:pPr>
        <w:rPr>
          <w:rFonts w:ascii="Times New Roman" w:hAnsi="Times New Roman" w:cs="Times New Roman"/>
          <w:sz w:val="24"/>
          <w:szCs w:val="24"/>
        </w:rPr>
      </w:pPr>
    </w:p>
    <w:p w:rsidR="00C170DB" w:rsidRDefault="00C170DB" w:rsidP="00CC3067">
      <w:pPr>
        <w:rPr>
          <w:rFonts w:ascii="Times New Roman" w:hAnsi="Times New Roman" w:cs="Times New Roman"/>
          <w:sz w:val="24"/>
          <w:szCs w:val="24"/>
        </w:rPr>
      </w:pPr>
    </w:p>
    <w:p w:rsidR="00C170DB" w:rsidRDefault="00C170DB" w:rsidP="00CC3067">
      <w:pPr>
        <w:rPr>
          <w:rFonts w:ascii="Times New Roman" w:hAnsi="Times New Roman" w:cs="Times New Roman"/>
          <w:sz w:val="24"/>
          <w:szCs w:val="24"/>
        </w:rPr>
      </w:pPr>
    </w:p>
    <w:p w:rsidR="00C170DB" w:rsidRDefault="00C170DB" w:rsidP="00CC3067">
      <w:pPr>
        <w:rPr>
          <w:rFonts w:ascii="Times New Roman" w:hAnsi="Times New Roman" w:cs="Times New Roman"/>
          <w:sz w:val="24"/>
          <w:szCs w:val="24"/>
        </w:rPr>
      </w:pPr>
    </w:p>
    <w:p w:rsidR="00C170DB" w:rsidRDefault="00C170DB" w:rsidP="00CC3067">
      <w:pPr>
        <w:rPr>
          <w:rFonts w:ascii="Times New Roman" w:hAnsi="Times New Roman" w:cs="Times New Roman"/>
          <w:sz w:val="24"/>
          <w:szCs w:val="24"/>
        </w:rPr>
      </w:pPr>
    </w:p>
    <w:p w:rsidR="00C170DB" w:rsidRDefault="00C170DB" w:rsidP="00CC3067">
      <w:pPr>
        <w:rPr>
          <w:rFonts w:ascii="Times New Roman" w:hAnsi="Times New Roman" w:cs="Times New Roman"/>
          <w:sz w:val="24"/>
          <w:szCs w:val="24"/>
        </w:rPr>
      </w:pPr>
    </w:p>
    <w:p w:rsidR="004B6E5D" w:rsidRPr="00CC3067" w:rsidRDefault="004B6E5D" w:rsidP="004B6E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067">
        <w:rPr>
          <w:rFonts w:ascii="Times New Roman" w:hAnsi="Times New Roman" w:cs="Times New Roman"/>
          <w:b/>
          <w:sz w:val="32"/>
          <w:szCs w:val="32"/>
        </w:rPr>
        <w:lastRenderedPageBreak/>
        <w:t>Хо</w:t>
      </w:r>
      <w:r w:rsidR="00926CB6">
        <w:rPr>
          <w:rFonts w:ascii="Times New Roman" w:hAnsi="Times New Roman" w:cs="Times New Roman"/>
          <w:b/>
          <w:sz w:val="32"/>
          <w:szCs w:val="32"/>
        </w:rPr>
        <w:t>зяйствующим субъ</w:t>
      </w:r>
      <w:r>
        <w:rPr>
          <w:rFonts w:ascii="Times New Roman" w:hAnsi="Times New Roman" w:cs="Times New Roman"/>
          <w:b/>
          <w:sz w:val="32"/>
          <w:szCs w:val="32"/>
        </w:rPr>
        <w:t xml:space="preserve">ектам, деятельность которых связана с </w:t>
      </w:r>
      <w:r w:rsidRPr="00CC3067">
        <w:rPr>
          <w:rFonts w:ascii="Times New Roman" w:hAnsi="Times New Roman" w:cs="Times New Roman"/>
          <w:b/>
          <w:sz w:val="32"/>
          <w:szCs w:val="32"/>
        </w:rPr>
        <w:t xml:space="preserve"> оборотом пищевых продуктов.</w:t>
      </w:r>
    </w:p>
    <w:p w:rsidR="00C170DB" w:rsidRDefault="000A5A46" w:rsidP="00CC3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Роспотребнадзора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Сарат</w:t>
      </w:r>
      <w:r w:rsidR="009D449D">
        <w:rPr>
          <w:rFonts w:ascii="Times New Roman" w:hAnsi="Times New Roman" w:cs="Times New Roman"/>
          <w:sz w:val="24"/>
          <w:szCs w:val="24"/>
        </w:rPr>
        <w:t>овской области на основании пись</w:t>
      </w:r>
      <w:r>
        <w:rPr>
          <w:rFonts w:ascii="Times New Roman" w:hAnsi="Times New Roman" w:cs="Times New Roman"/>
          <w:sz w:val="24"/>
          <w:szCs w:val="24"/>
        </w:rPr>
        <w:t xml:space="preserve">ма Федеральной службы по </w:t>
      </w:r>
      <w:r w:rsidR="009D449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адзору в сфере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защиты прав потребителей и благополучия человека №01/5220-13-32 от 07.05.2013 в связи с поступлением данных </w:t>
      </w:r>
      <w:r w:rsidR="009D449D">
        <w:rPr>
          <w:rFonts w:ascii="Times New Roman" w:hAnsi="Times New Roman" w:cs="Times New Roman"/>
          <w:sz w:val="24"/>
          <w:szCs w:val="24"/>
        </w:rPr>
        <w:t>из средств массовой информации К</w:t>
      </w:r>
      <w:r>
        <w:rPr>
          <w:rFonts w:ascii="Times New Roman" w:hAnsi="Times New Roman" w:cs="Times New Roman"/>
          <w:sz w:val="24"/>
          <w:szCs w:val="24"/>
        </w:rPr>
        <w:t>итайско</w:t>
      </w:r>
      <w:r w:rsidR="009D449D">
        <w:rPr>
          <w:rFonts w:ascii="Times New Roman" w:hAnsi="Times New Roman" w:cs="Times New Roman"/>
          <w:sz w:val="24"/>
          <w:szCs w:val="24"/>
        </w:rPr>
        <w:t>й Народной Республики, сообщает:</w:t>
      </w:r>
    </w:p>
    <w:p w:rsidR="009D449D" w:rsidRDefault="000A5A46" w:rsidP="00CC3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КНР пресечено изготовление и реализация под видом полуфабрикатов из говядины и баранины</w:t>
      </w:r>
      <w:r w:rsidR="009D44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мясных полуфабрикатов с использованием мяса крыс и лисиц, являющихся природным резервуаром возбудителей ряда опасых инфекционных заболеваний, также как бешенство, чума, туляремия, тиф, сальмонеллез, лептоспироз и други инфекционных заболеваний. </w:t>
      </w:r>
    </w:p>
    <w:p w:rsidR="000A5A46" w:rsidRPr="00C60895" w:rsidRDefault="000A5A46" w:rsidP="00CC3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Всего, по данным Министерства общественной безопасности КНР, с конца января было зафиксировано 382 подлога, изъято более 20 тысяч тонн такой продукции.</w:t>
      </w:r>
    </w:p>
    <w:p w:rsidR="00570E8E" w:rsidRDefault="00570E8E"/>
    <w:sectPr w:rsidR="00570E8E" w:rsidSect="00F8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</w:compat>
  <w:rsids>
    <w:rsidRoot w:val="00CC3067"/>
    <w:rsid w:val="000075DC"/>
    <w:rsid w:val="000A5A46"/>
    <w:rsid w:val="00381C94"/>
    <w:rsid w:val="004B6E5D"/>
    <w:rsid w:val="00570E8E"/>
    <w:rsid w:val="006166CC"/>
    <w:rsid w:val="007C5C48"/>
    <w:rsid w:val="0086494E"/>
    <w:rsid w:val="00911411"/>
    <w:rsid w:val="00926CB6"/>
    <w:rsid w:val="009D449D"/>
    <w:rsid w:val="00B17209"/>
    <w:rsid w:val="00C170DB"/>
    <w:rsid w:val="00CC3067"/>
    <w:rsid w:val="00F8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114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72AB-3067-4F21-8775-ECDD14E4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2015-03-03T08:52:00Z</dcterms:created>
  <dcterms:modified xsi:type="dcterms:W3CDTF">2015-03-03T11:10:00Z</dcterms:modified>
</cp:coreProperties>
</file>