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8" w:rsidRDefault="00AB2EF8" w:rsidP="00AB2EF8"/>
    <w:p w:rsidR="00AB2EF8" w:rsidRPr="00240645" w:rsidRDefault="00AB2EF8" w:rsidP="00240645">
      <w:pPr>
        <w:spacing w:after="0"/>
        <w:jc w:val="center"/>
        <w:rPr>
          <w:rFonts w:ascii="PF Agora Slab Pro" w:hAnsi="PF Agora Slab Pro"/>
          <w:b/>
          <w:sz w:val="28"/>
          <w:szCs w:val="28"/>
        </w:rPr>
      </w:pPr>
      <w:r w:rsidRPr="00240645">
        <w:rPr>
          <w:rFonts w:ascii="PF Agora Slab Pro" w:hAnsi="PF Agora Slab Pro"/>
          <w:b/>
          <w:sz w:val="26"/>
          <w:szCs w:val="26"/>
        </w:rPr>
        <w:t xml:space="preserve">Министерство экономики области  объявляет  прием заявок для участия в </w:t>
      </w:r>
      <w:r w:rsidRPr="00240645">
        <w:rPr>
          <w:rFonts w:ascii="PF Agora Slab Pro" w:hAnsi="PF Agora Slab Pro"/>
          <w:b/>
          <w:sz w:val="28"/>
          <w:szCs w:val="28"/>
        </w:rPr>
        <w:t>ежегодном областном конкурсе «Предприниматель Саратовской губернии».</w:t>
      </w:r>
    </w:p>
    <w:p w:rsidR="00AB2EF8" w:rsidRPr="00240645" w:rsidRDefault="00AB2EF8" w:rsidP="00240645">
      <w:pPr>
        <w:spacing w:after="0"/>
        <w:rPr>
          <w:rFonts w:ascii="PF Agora Slab Pro" w:hAnsi="PF Agora Slab Pro"/>
          <w:b/>
          <w:sz w:val="28"/>
          <w:szCs w:val="28"/>
        </w:rPr>
      </w:pPr>
      <w:r w:rsidRPr="00240645">
        <w:rPr>
          <w:rFonts w:ascii="PF Agora Slab Pro" w:hAnsi="PF Agora Slab Pro"/>
          <w:b/>
          <w:sz w:val="28"/>
          <w:szCs w:val="28"/>
        </w:rPr>
        <w:t xml:space="preserve">Конкурс проводится по следующим номинациям: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промышленного производства»;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строительства и жилищно-коммунального хозяйства, ремонта и реставрации»;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производства сельскохозяйственной продукции»;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переработки сельскохозяйственной продукции»;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розничной торговли»;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общественного питания»;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сферы бытовых услуг»;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связи и информационных технологий»;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«Женщина – предприниматель»;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«За меценатство и благотворительность»;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«Самое динамично развивающееся предприятие»;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«Саратовская марка качества»;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>•        «</w:t>
      </w:r>
      <w:proofErr w:type="spellStart"/>
      <w:r w:rsidRPr="00AB2EF8">
        <w:rPr>
          <w:rFonts w:ascii="PF Agora Slab Pro" w:hAnsi="PF Agora Slab Pro"/>
          <w:sz w:val="28"/>
          <w:szCs w:val="28"/>
        </w:rPr>
        <w:t>Инноватор</w:t>
      </w:r>
      <w:proofErr w:type="spellEnd"/>
      <w:r w:rsidRPr="00AB2EF8">
        <w:rPr>
          <w:rFonts w:ascii="PF Agora Slab Pro" w:hAnsi="PF Agora Slab Pro"/>
          <w:sz w:val="28"/>
          <w:szCs w:val="28"/>
        </w:rPr>
        <w:t xml:space="preserve"> года»;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«Молодой предприниматель Саратовской губернии»;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«Социальный предприниматель»;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«Предприниматель Саратовской губернии в сфере транспортных услуг»;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«Самый успешный старт»;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•        «Лучший налогоплательщик года».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Прием заявок на участие в конкурсе проводится министерством экономического развития и инвестиционной политики области (г. Саратов, ул. </w:t>
      </w:r>
      <w:proofErr w:type="gramStart"/>
      <w:r w:rsidRPr="00AB2EF8">
        <w:rPr>
          <w:rFonts w:ascii="PF Agora Slab Pro" w:hAnsi="PF Agora Slab Pro"/>
          <w:sz w:val="28"/>
          <w:szCs w:val="28"/>
        </w:rPr>
        <w:t>Московская</w:t>
      </w:r>
      <w:proofErr w:type="gramEnd"/>
      <w:r w:rsidRPr="00AB2EF8">
        <w:rPr>
          <w:rFonts w:ascii="PF Agora Slab Pro" w:hAnsi="PF Agora Slab Pro"/>
          <w:sz w:val="28"/>
          <w:szCs w:val="28"/>
        </w:rPr>
        <w:t xml:space="preserve">,  72, ком. 910, тел.: 23-84-11 или по электронной почте: </w:t>
      </w:r>
      <w:hyperlink r:id="rId4" w:history="1">
        <w:r w:rsidRPr="00AB2EF8">
          <w:rPr>
            <w:rFonts w:ascii="PF Agora Slab Pro" w:hAnsi="PF Agora Slab Pro"/>
            <w:color w:val="0182C3"/>
            <w:sz w:val="28"/>
            <w:szCs w:val="28"/>
            <w:u w:val="single"/>
          </w:rPr>
          <w:t>protasovaey@saratov.gov.ru</w:t>
        </w:r>
      </w:hyperlink>
      <w:r w:rsidRPr="00AB2EF8">
        <w:rPr>
          <w:rFonts w:ascii="PF Agora Slab Pro" w:hAnsi="PF Agora Slab Pro"/>
          <w:sz w:val="28"/>
          <w:szCs w:val="28"/>
        </w:rPr>
        <w:t xml:space="preserve">) согласно </w:t>
      </w:r>
      <w:hyperlink r:id="rId5" w:tgtFrame="_blank" w:history="1">
        <w:r w:rsidRPr="00AB2EF8">
          <w:rPr>
            <w:rFonts w:ascii="PF Agora Slab Pro" w:hAnsi="PF Agora Slab Pro"/>
            <w:color w:val="0182C3"/>
            <w:sz w:val="28"/>
            <w:szCs w:val="28"/>
            <w:u w:val="single"/>
          </w:rPr>
          <w:t>установленным формам</w:t>
        </w:r>
      </w:hyperlink>
      <w:r w:rsidRPr="00AB2EF8">
        <w:rPr>
          <w:rFonts w:ascii="PF Agora Slab Pro" w:hAnsi="PF Agora Slab Pro"/>
          <w:sz w:val="28"/>
          <w:szCs w:val="28"/>
        </w:rPr>
        <w:t xml:space="preserve">. Окончание приема заявок – 14 апреля 2016 года. </w:t>
      </w:r>
    </w:p>
    <w:p w:rsidR="00AB2EF8" w:rsidRPr="00AB2EF8" w:rsidRDefault="00AB2EF8" w:rsidP="00240645">
      <w:pPr>
        <w:spacing w:after="0"/>
        <w:rPr>
          <w:rFonts w:ascii="PF Agora Slab Pro" w:hAnsi="PF Agora Slab Pro"/>
          <w:sz w:val="28"/>
          <w:szCs w:val="28"/>
        </w:rPr>
      </w:pPr>
      <w:r w:rsidRPr="00AB2EF8">
        <w:rPr>
          <w:rFonts w:ascii="PF Agora Slab Pro" w:hAnsi="PF Agora Slab Pro"/>
          <w:sz w:val="28"/>
          <w:szCs w:val="28"/>
        </w:rPr>
        <w:t xml:space="preserve">Победители конкурса будут объявлены в мае 2016 года на торжественной церемонии, посвященной официальному подведению итогов конкурса, и награждены дипломами и ценными призами. </w:t>
      </w:r>
    </w:p>
    <w:p w:rsidR="00AB2EF8" w:rsidRPr="00AB2EF8" w:rsidRDefault="00AB2EF8" w:rsidP="00240645">
      <w:pPr>
        <w:spacing w:after="0"/>
        <w:jc w:val="left"/>
        <w:rPr>
          <w:rFonts w:ascii="PF Agora Slab Pro" w:hAnsi="PF Agora Slab Pro"/>
          <w:sz w:val="28"/>
          <w:szCs w:val="28"/>
        </w:rPr>
      </w:pPr>
    </w:p>
    <w:p w:rsidR="00863B32" w:rsidRPr="00AB2EF8" w:rsidRDefault="00863B32" w:rsidP="00240645">
      <w:pPr>
        <w:spacing w:after="0"/>
        <w:rPr>
          <w:sz w:val="28"/>
          <w:szCs w:val="28"/>
        </w:rPr>
      </w:pPr>
    </w:p>
    <w:sectPr w:rsidR="00863B32" w:rsidRPr="00AB2EF8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Agora Slab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0D71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32BF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645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5F11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5F48DF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0D71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2EF8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281">
                  <w:marLeft w:val="-554"/>
                  <w:marRight w:val="-554"/>
                  <w:marTop w:val="92"/>
                  <w:marBottom w:val="1846"/>
                  <w:divBdr>
                    <w:top w:val="single" w:sz="6" w:space="28" w:color="E5E5E5"/>
                    <w:left w:val="single" w:sz="6" w:space="28" w:color="E5E5E5"/>
                    <w:bottom w:val="single" w:sz="6" w:space="28" w:color="E5E5E5"/>
                    <w:right w:val="single" w:sz="6" w:space="28" w:color="E5E5E5"/>
                  </w:divBdr>
                  <w:divsChild>
                    <w:div w:id="1758593247">
                      <w:marLeft w:val="0"/>
                      <w:marRight w:val="0"/>
                      <w:marTop w:val="277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auth/mineconom/RP/MSP_konkurs.php" TargetMode="External"/><Relationship Id="rId4" Type="http://schemas.openxmlformats.org/officeDocument/2006/relationships/hyperlink" Target="mailto:protasovaey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2016-03-21T04:53:00Z</dcterms:created>
  <dcterms:modified xsi:type="dcterms:W3CDTF">2016-03-21T05:04:00Z</dcterms:modified>
</cp:coreProperties>
</file>