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AE" w:rsidRDefault="007331AE" w:rsidP="000812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3E78">
        <w:rPr>
          <w:rFonts w:ascii="Times New Roman" w:hAnsi="Times New Roman"/>
          <w:b/>
          <w:sz w:val="28"/>
          <w:szCs w:val="28"/>
        </w:rPr>
        <w:t>Новеллы законодательств</w:t>
      </w:r>
      <w:r w:rsidR="00081213">
        <w:rPr>
          <w:rFonts w:ascii="Times New Roman" w:hAnsi="Times New Roman"/>
          <w:b/>
          <w:sz w:val="28"/>
          <w:szCs w:val="28"/>
        </w:rPr>
        <w:t>а</w:t>
      </w:r>
      <w:r w:rsidRPr="008B3E78">
        <w:rPr>
          <w:rFonts w:ascii="Times New Roman" w:hAnsi="Times New Roman"/>
          <w:b/>
          <w:sz w:val="28"/>
          <w:szCs w:val="28"/>
        </w:rPr>
        <w:t xml:space="preserve"> об извещении участников долевой собственности о намерении продать свою долю в праве общей долевой собственности на недвижимое имущество</w:t>
      </w:r>
    </w:p>
    <w:p w:rsidR="00081213" w:rsidRPr="008B3E78" w:rsidRDefault="00081213" w:rsidP="000812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81213" w:rsidRPr="004529A9" w:rsidRDefault="00081213" w:rsidP="005752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9A9">
        <w:rPr>
          <w:rFonts w:ascii="Times New Roman" w:hAnsi="Times New Roman"/>
          <w:sz w:val="26"/>
          <w:szCs w:val="26"/>
        </w:rPr>
        <w:t xml:space="preserve">Управление Росреестра по Саратовской области напоминает о том, что с </w:t>
      </w:r>
      <w:r w:rsidR="007331AE" w:rsidRPr="004529A9">
        <w:rPr>
          <w:rFonts w:ascii="Times New Roman" w:hAnsi="Times New Roman"/>
          <w:sz w:val="26"/>
          <w:szCs w:val="26"/>
        </w:rPr>
        <w:t>1</w:t>
      </w:r>
      <w:r w:rsidRPr="004529A9">
        <w:rPr>
          <w:rFonts w:ascii="Times New Roman" w:hAnsi="Times New Roman"/>
          <w:sz w:val="26"/>
          <w:szCs w:val="26"/>
        </w:rPr>
        <w:t xml:space="preserve"> января </w:t>
      </w:r>
      <w:r w:rsidR="007331AE" w:rsidRPr="004529A9">
        <w:rPr>
          <w:rFonts w:ascii="Times New Roman" w:hAnsi="Times New Roman"/>
          <w:sz w:val="26"/>
          <w:szCs w:val="26"/>
        </w:rPr>
        <w:t>2017</w:t>
      </w:r>
      <w:r w:rsidRPr="004529A9">
        <w:rPr>
          <w:rFonts w:ascii="Times New Roman" w:hAnsi="Times New Roman"/>
          <w:sz w:val="26"/>
          <w:szCs w:val="26"/>
        </w:rPr>
        <w:t xml:space="preserve"> года </w:t>
      </w:r>
      <w:r w:rsidR="007331AE" w:rsidRPr="004529A9">
        <w:rPr>
          <w:rFonts w:ascii="Times New Roman" w:hAnsi="Times New Roman"/>
          <w:sz w:val="26"/>
          <w:szCs w:val="26"/>
        </w:rPr>
        <w:t xml:space="preserve">вступил в силу </w:t>
      </w:r>
      <w:hyperlink r:id="rId5" w:tgtFrame="_blank" w:history="1">
        <w:r w:rsidR="007331AE" w:rsidRPr="004529A9">
          <w:rPr>
            <w:rFonts w:ascii="Times New Roman" w:hAnsi="Times New Roman"/>
            <w:sz w:val="26"/>
            <w:szCs w:val="26"/>
          </w:rPr>
          <w:t>Федеральный закон</w:t>
        </w:r>
      </w:hyperlink>
      <w:r w:rsidR="007331AE" w:rsidRPr="004529A9">
        <w:rPr>
          <w:rFonts w:ascii="Times New Roman" w:hAnsi="Times New Roman"/>
          <w:sz w:val="26"/>
          <w:szCs w:val="26"/>
        </w:rPr>
        <w:t> от 13.07.2015    № 218-ФЗ «О государственной регистрации недвижимости»,</w:t>
      </w:r>
      <w:r w:rsidR="00791F0B" w:rsidRPr="004529A9">
        <w:rPr>
          <w:rFonts w:ascii="Times New Roman" w:hAnsi="Times New Roman"/>
          <w:sz w:val="26"/>
          <w:szCs w:val="26"/>
        </w:rPr>
        <w:t xml:space="preserve"> нововведения которого</w:t>
      </w:r>
      <w:r w:rsidR="007331AE" w:rsidRPr="004529A9">
        <w:rPr>
          <w:rFonts w:ascii="Times New Roman" w:hAnsi="Times New Roman"/>
          <w:sz w:val="26"/>
          <w:szCs w:val="26"/>
        </w:rPr>
        <w:t xml:space="preserve"> направлены, прежде всего, на упрощение  процедуры государственной регистрации права собственности на недвижимо</w:t>
      </w:r>
      <w:r w:rsidR="007F0946" w:rsidRPr="004529A9">
        <w:rPr>
          <w:rFonts w:ascii="Times New Roman" w:hAnsi="Times New Roman"/>
          <w:sz w:val="26"/>
          <w:szCs w:val="26"/>
        </w:rPr>
        <w:t>сть</w:t>
      </w:r>
      <w:r w:rsidRPr="004529A9">
        <w:rPr>
          <w:rFonts w:ascii="Times New Roman" w:hAnsi="Times New Roman"/>
          <w:sz w:val="26"/>
          <w:szCs w:val="26"/>
        </w:rPr>
        <w:t xml:space="preserve">. </w:t>
      </w:r>
    </w:p>
    <w:p w:rsidR="007331AE" w:rsidRPr="004529A9" w:rsidRDefault="007331AE" w:rsidP="005752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29A9">
        <w:rPr>
          <w:rFonts w:ascii="Times New Roman" w:hAnsi="Times New Roman"/>
          <w:sz w:val="26"/>
          <w:szCs w:val="26"/>
        </w:rPr>
        <w:t xml:space="preserve">Одним из </w:t>
      </w:r>
      <w:r w:rsidR="00791F0B" w:rsidRPr="004529A9">
        <w:rPr>
          <w:rFonts w:ascii="Times New Roman" w:hAnsi="Times New Roman"/>
          <w:sz w:val="26"/>
          <w:szCs w:val="26"/>
        </w:rPr>
        <w:t xml:space="preserve">таких </w:t>
      </w:r>
      <w:r w:rsidRPr="004529A9">
        <w:rPr>
          <w:rFonts w:ascii="Times New Roman" w:hAnsi="Times New Roman"/>
          <w:sz w:val="26"/>
          <w:szCs w:val="26"/>
        </w:rPr>
        <w:t xml:space="preserve">нововведений является возможность размещения извещений участников долевой собственности о намерении продать свою долю с указанием цены и других условий, в случае если число участников долевой собственности на недвижимое имущество превышает двадцать, на официальном </w:t>
      </w:r>
      <w:hyperlink r:id="rId6" w:history="1">
        <w:r w:rsidRPr="004529A9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сайте</w:t>
        </w:r>
      </w:hyperlink>
      <w:r w:rsidRPr="004529A9">
        <w:rPr>
          <w:rFonts w:ascii="Times New Roman" w:hAnsi="Times New Roman"/>
          <w:sz w:val="26"/>
          <w:szCs w:val="26"/>
        </w:rPr>
        <w:t xml:space="preserve"> Росреестра</w:t>
      </w:r>
      <w:r w:rsidR="0009315F" w:rsidRPr="004529A9">
        <w:rPr>
          <w:rFonts w:ascii="Times New Roman" w:hAnsi="Times New Roman"/>
          <w:sz w:val="26"/>
          <w:szCs w:val="26"/>
        </w:rPr>
        <w:t xml:space="preserve"> (не распространяется на извещения о продаже доли в праве общей собственности на жилые помещения).</w:t>
      </w:r>
      <w:proofErr w:type="gramEnd"/>
    </w:p>
    <w:p w:rsidR="007331AE" w:rsidRPr="004529A9" w:rsidRDefault="00791F0B" w:rsidP="0057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9A9">
        <w:rPr>
          <w:rFonts w:ascii="Times New Roman" w:hAnsi="Times New Roman"/>
          <w:sz w:val="26"/>
          <w:szCs w:val="26"/>
        </w:rPr>
        <w:t>Дело в том, что</w:t>
      </w:r>
      <w:r w:rsidR="007331AE" w:rsidRPr="004529A9">
        <w:rPr>
          <w:rFonts w:ascii="Times New Roman" w:hAnsi="Times New Roman"/>
          <w:sz w:val="26"/>
          <w:szCs w:val="26"/>
        </w:rPr>
        <w:t xml:space="preserve"> согласно </w:t>
      </w:r>
      <w:r w:rsidRPr="004529A9">
        <w:rPr>
          <w:rFonts w:ascii="Times New Roman" w:hAnsi="Times New Roman"/>
          <w:sz w:val="26"/>
          <w:szCs w:val="26"/>
        </w:rPr>
        <w:t>законодательству</w:t>
      </w:r>
      <w:r w:rsidR="007331AE" w:rsidRPr="004529A9">
        <w:rPr>
          <w:rFonts w:ascii="Times New Roman" w:hAnsi="Times New Roman"/>
          <w:sz w:val="26"/>
          <w:szCs w:val="26"/>
        </w:rPr>
        <w:t xml:space="preserve"> при продаже доли в праве общей собственности лицу, не являющемуся сособственником, </w:t>
      </w:r>
      <w:r w:rsidRPr="004529A9">
        <w:rPr>
          <w:rFonts w:ascii="Times New Roman" w:hAnsi="Times New Roman"/>
          <w:sz w:val="26"/>
          <w:szCs w:val="26"/>
        </w:rPr>
        <w:t>продавец доли обязан известить в письменной форме остальных участников долевой собственности о своём намерении с указанием цены и других условий, на которых он продает ее.  При государственной регистрации прав к</w:t>
      </w:r>
      <w:r w:rsidR="007331AE" w:rsidRPr="004529A9">
        <w:rPr>
          <w:rFonts w:ascii="Times New Roman" w:hAnsi="Times New Roman"/>
          <w:sz w:val="26"/>
          <w:szCs w:val="26"/>
        </w:rPr>
        <w:t xml:space="preserve"> заявлению </w:t>
      </w:r>
      <w:r w:rsidRPr="004529A9">
        <w:rPr>
          <w:rFonts w:ascii="Times New Roman" w:hAnsi="Times New Roman"/>
          <w:sz w:val="26"/>
          <w:szCs w:val="26"/>
        </w:rPr>
        <w:t xml:space="preserve">должны быть приложены документы, подтверждающие, что продавец доли выполнил это обязательство. </w:t>
      </w:r>
    </w:p>
    <w:p w:rsidR="007331AE" w:rsidRPr="004529A9" w:rsidRDefault="007331AE" w:rsidP="0057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9A9">
        <w:rPr>
          <w:rFonts w:ascii="Times New Roman" w:hAnsi="Times New Roman"/>
          <w:sz w:val="26"/>
          <w:szCs w:val="26"/>
        </w:rPr>
        <w:t>В случае</w:t>
      </w:r>
      <w:proofErr w:type="gramStart"/>
      <w:r w:rsidR="00081213" w:rsidRPr="004529A9">
        <w:rPr>
          <w:rFonts w:ascii="Times New Roman" w:hAnsi="Times New Roman"/>
          <w:sz w:val="26"/>
          <w:szCs w:val="26"/>
        </w:rPr>
        <w:t>,</w:t>
      </w:r>
      <w:proofErr w:type="gramEnd"/>
      <w:r w:rsidR="00081213" w:rsidRPr="004529A9">
        <w:rPr>
          <w:rFonts w:ascii="Times New Roman" w:hAnsi="Times New Roman"/>
          <w:sz w:val="26"/>
          <w:szCs w:val="26"/>
        </w:rPr>
        <w:t xml:space="preserve"> если </w:t>
      </w:r>
      <w:r w:rsidRPr="004529A9">
        <w:rPr>
          <w:rFonts w:ascii="Times New Roman" w:hAnsi="Times New Roman"/>
          <w:sz w:val="26"/>
          <w:szCs w:val="26"/>
        </w:rPr>
        <w:t xml:space="preserve">число участников долевой собственности превышает двадцать, </w:t>
      </w:r>
      <w:r w:rsidR="00081213" w:rsidRPr="004529A9">
        <w:rPr>
          <w:rFonts w:ascii="Times New Roman" w:hAnsi="Times New Roman"/>
          <w:sz w:val="26"/>
          <w:szCs w:val="26"/>
        </w:rPr>
        <w:t>обозначенное письменное</w:t>
      </w:r>
      <w:r w:rsidRPr="004529A9">
        <w:rPr>
          <w:rFonts w:ascii="Times New Roman" w:hAnsi="Times New Roman"/>
          <w:sz w:val="26"/>
          <w:szCs w:val="26"/>
        </w:rPr>
        <w:t xml:space="preserve"> извещени</w:t>
      </w:r>
      <w:r w:rsidR="00081213" w:rsidRPr="004529A9">
        <w:rPr>
          <w:rFonts w:ascii="Times New Roman" w:hAnsi="Times New Roman"/>
          <w:sz w:val="26"/>
          <w:szCs w:val="26"/>
        </w:rPr>
        <w:t>е</w:t>
      </w:r>
      <w:r w:rsidRPr="004529A9">
        <w:rPr>
          <w:rFonts w:ascii="Times New Roman" w:hAnsi="Times New Roman"/>
          <w:sz w:val="26"/>
          <w:szCs w:val="26"/>
        </w:rPr>
        <w:t xml:space="preserve"> может быть </w:t>
      </w:r>
      <w:r w:rsidR="00081213" w:rsidRPr="004529A9">
        <w:rPr>
          <w:rFonts w:ascii="Times New Roman" w:hAnsi="Times New Roman"/>
          <w:sz w:val="26"/>
          <w:szCs w:val="26"/>
        </w:rPr>
        <w:t xml:space="preserve">заменено извещением, </w:t>
      </w:r>
      <w:r w:rsidRPr="004529A9">
        <w:rPr>
          <w:rFonts w:ascii="Times New Roman" w:hAnsi="Times New Roman"/>
          <w:sz w:val="26"/>
          <w:szCs w:val="26"/>
        </w:rPr>
        <w:t>размещен</w:t>
      </w:r>
      <w:r w:rsidR="00081213" w:rsidRPr="004529A9">
        <w:rPr>
          <w:rFonts w:ascii="Times New Roman" w:hAnsi="Times New Roman"/>
          <w:sz w:val="26"/>
          <w:szCs w:val="26"/>
        </w:rPr>
        <w:t>н</w:t>
      </w:r>
      <w:r w:rsidRPr="004529A9">
        <w:rPr>
          <w:rFonts w:ascii="Times New Roman" w:hAnsi="Times New Roman"/>
          <w:sz w:val="26"/>
          <w:szCs w:val="26"/>
        </w:rPr>
        <w:t>о</w:t>
      </w:r>
      <w:r w:rsidR="00081213" w:rsidRPr="004529A9">
        <w:rPr>
          <w:rFonts w:ascii="Times New Roman" w:hAnsi="Times New Roman"/>
          <w:sz w:val="26"/>
          <w:szCs w:val="26"/>
        </w:rPr>
        <w:t>м</w:t>
      </w:r>
      <w:r w:rsidRPr="004529A9">
        <w:rPr>
          <w:rFonts w:ascii="Times New Roman" w:hAnsi="Times New Roman"/>
          <w:sz w:val="26"/>
          <w:szCs w:val="26"/>
        </w:rPr>
        <w:t xml:space="preserve"> на официальном </w:t>
      </w:r>
      <w:hyperlink r:id="rId7" w:history="1">
        <w:r w:rsidRPr="004529A9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сайте</w:t>
        </w:r>
      </w:hyperlink>
      <w:r w:rsidRPr="004529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29A9">
        <w:rPr>
          <w:rFonts w:ascii="Times New Roman" w:hAnsi="Times New Roman"/>
          <w:sz w:val="26"/>
          <w:szCs w:val="26"/>
        </w:rPr>
        <w:t>Росреестра</w:t>
      </w:r>
      <w:proofErr w:type="spellEnd"/>
      <w:r w:rsidR="00081213" w:rsidRPr="004529A9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081213" w:rsidRPr="004529A9">
          <w:rPr>
            <w:rStyle w:val="a7"/>
            <w:rFonts w:ascii="Times New Roman" w:hAnsi="Times New Roman"/>
            <w:sz w:val="26"/>
            <w:szCs w:val="26"/>
            <w:lang w:val="en-US"/>
          </w:rPr>
          <w:t>www</w:t>
        </w:r>
        <w:r w:rsidR="00081213" w:rsidRPr="004529A9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="00081213" w:rsidRPr="004529A9">
          <w:rPr>
            <w:rStyle w:val="a7"/>
            <w:rFonts w:ascii="Times New Roman" w:hAnsi="Times New Roman"/>
            <w:sz w:val="26"/>
            <w:szCs w:val="26"/>
            <w:lang w:val="en-US"/>
          </w:rPr>
          <w:t>rosreestr</w:t>
        </w:r>
        <w:proofErr w:type="spellEnd"/>
        <w:r w:rsidR="00081213" w:rsidRPr="004529A9">
          <w:rPr>
            <w:rStyle w:val="a7"/>
            <w:rFonts w:ascii="Times New Roman" w:hAnsi="Times New Roman"/>
            <w:sz w:val="26"/>
            <w:szCs w:val="26"/>
          </w:rPr>
          <w:t>.</w:t>
        </w:r>
        <w:proofErr w:type="spellStart"/>
        <w:r w:rsidR="00081213" w:rsidRPr="004529A9">
          <w:rPr>
            <w:rStyle w:val="a7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081213" w:rsidRPr="004529A9">
        <w:rPr>
          <w:rFonts w:ascii="Times New Roman" w:hAnsi="Times New Roman"/>
          <w:sz w:val="26"/>
          <w:szCs w:val="26"/>
        </w:rPr>
        <w:t xml:space="preserve">. </w:t>
      </w:r>
      <w:r w:rsidRPr="004529A9">
        <w:rPr>
          <w:rFonts w:ascii="Times New Roman" w:hAnsi="Times New Roman"/>
          <w:sz w:val="26"/>
          <w:szCs w:val="26"/>
        </w:rPr>
        <w:t xml:space="preserve"> </w:t>
      </w:r>
    </w:p>
    <w:p w:rsidR="007331AE" w:rsidRPr="004529A9" w:rsidRDefault="007331AE" w:rsidP="00524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9A9">
        <w:rPr>
          <w:rFonts w:ascii="Times New Roman" w:hAnsi="Times New Roman"/>
          <w:sz w:val="26"/>
          <w:szCs w:val="26"/>
        </w:rPr>
        <w:t>Вышеназванный сайт предназначен для физических и юридических лиц, индивидуальных предпринимателей, а также органов государственной власти, профессиональн</w:t>
      </w:r>
      <w:r w:rsidR="00791F0B" w:rsidRPr="004529A9">
        <w:rPr>
          <w:rFonts w:ascii="Times New Roman" w:hAnsi="Times New Roman"/>
          <w:sz w:val="26"/>
          <w:szCs w:val="26"/>
        </w:rPr>
        <w:t>ых</w:t>
      </w:r>
      <w:r w:rsidRPr="004529A9">
        <w:rPr>
          <w:rFonts w:ascii="Times New Roman" w:hAnsi="Times New Roman"/>
          <w:sz w:val="26"/>
          <w:szCs w:val="26"/>
        </w:rPr>
        <w:t xml:space="preserve"> сообществ, </w:t>
      </w:r>
      <w:r w:rsidR="00525258" w:rsidRPr="004529A9">
        <w:rPr>
          <w:rFonts w:ascii="Times New Roman" w:hAnsi="Times New Roman"/>
          <w:sz w:val="26"/>
          <w:szCs w:val="26"/>
        </w:rPr>
        <w:t>представителей СМИ</w:t>
      </w:r>
      <w:r w:rsidRPr="004529A9">
        <w:rPr>
          <w:rFonts w:ascii="Times New Roman" w:hAnsi="Times New Roman"/>
          <w:sz w:val="26"/>
          <w:szCs w:val="26"/>
        </w:rPr>
        <w:t xml:space="preserve"> и других пользователей</w:t>
      </w:r>
      <w:r w:rsidR="00081213" w:rsidRPr="004529A9">
        <w:rPr>
          <w:rFonts w:ascii="Times New Roman" w:hAnsi="Times New Roman"/>
          <w:sz w:val="26"/>
          <w:szCs w:val="26"/>
        </w:rPr>
        <w:t xml:space="preserve">. </w:t>
      </w:r>
      <w:r w:rsidR="005247FD" w:rsidRPr="004529A9">
        <w:rPr>
          <w:rFonts w:ascii="Times New Roman" w:hAnsi="Times New Roman"/>
          <w:sz w:val="26"/>
          <w:szCs w:val="26"/>
        </w:rPr>
        <w:t>Его функционирование</w:t>
      </w:r>
      <w:r w:rsidRPr="004529A9">
        <w:rPr>
          <w:rFonts w:ascii="Times New Roman" w:hAnsi="Times New Roman"/>
          <w:sz w:val="26"/>
          <w:szCs w:val="26"/>
        </w:rPr>
        <w:t xml:space="preserve"> осуществляется в соответствии с Федеральным </w:t>
      </w:r>
      <w:hyperlink r:id="rId9" w:history="1">
        <w:r w:rsidRPr="004529A9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4529A9">
        <w:rPr>
          <w:rFonts w:ascii="Times New Roman" w:hAnsi="Times New Roman"/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</w:t>
      </w:r>
      <w:r w:rsidR="005247FD" w:rsidRPr="004529A9">
        <w:rPr>
          <w:rFonts w:ascii="Times New Roman" w:hAnsi="Times New Roman"/>
          <w:sz w:val="26"/>
          <w:szCs w:val="26"/>
        </w:rPr>
        <w:t xml:space="preserve">ганов местного самоуправления» и </w:t>
      </w:r>
      <w:r w:rsidRPr="004529A9">
        <w:rPr>
          <w:rFonts w:ascii="Times New Roman" w:hAnsi="Times New Roman"/>
          <w:sz w:val="26"/>
          <w:szCs w:val="26"/>
        </w:rPr>
        <w:t xml:space="preserve">Федеральным </w:t>
      </w:r>
      <w:hyperlink r:id="rId10" w:history="1">
        <w:r w:rsidRPr="004529A9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4529A9">
        <w:rPr>
          <w:rFonts w:ascii="Times New Roman" w:hAnsi="Times New Roman"/>
          <w:sz w:val="26"/>
          <w:szCs w:val="26"/>
        </w:rPr>
        <w:t xml:space="preserve"> от 27.07.2006 № 149-ФЗ «Об информации, информационных технологиях и о защите информации» и иными правовыми нормативными актами.</w:t>
      </w:r>
    </w:p>
    <w:p w:rsidR="00CC3B8F" w:rsidRPr="004529A9" w:rsidRDefault="007331AE" w:rsidP="0057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9A9">
        <w:rPr>
          <w:rFonts w:ascii="Times New Roman" w:hAnsi="Times New Roman"/>
          <w:sz w:val="26"/>
          <w:szCs w:val="26"/>
        </w:rPr>
        <w:t xml:space="preserve">Минэкономразвития России </w:t>
      </w:r>
      <w:r w:rsidR="005247FD" w:rsidRPr="004529A9">
        <w:rPr>
          <w:rFonts w:ascii="Times New Roman" w:hAnsi="Times New Roman"/>
          <w:sz w:val="26"/>
          <w:szCs w:val="26"/>
        </w:rPr>
        <w:t xml:space="preserve">в </w:t>
      </w:r>
      <w:r w:rsidRPr="004529A9">
        <w:rPr>
          <w:rFonts w:ascii="Times New Roman" w:hAnsi="Times New Roman"/>
          <w:sz w:val="26"/>
          <w:szCs w:val="26"/>
        </w:rPr>
        <w:t>2016</w:t>
      </w:r>
      <w:r w:rsidR="005247FD" w:rsidRPr="004529A9">
        <w:rPr>
          <w:rFonts w:ascii="Times New Roman" w:hAnsi="Times New Roman"/>
          <w:sz w:val="26"/>
          <w:szCs w:val="26"/>
        </w:rPr>
        <w:t xml:space="preserve"> году </w:t>
      </w:r>
      <w:r w:rsidRPr="004529A9">
        <w:rPr>
          <w:rFonts w:ascii="Times New Roman" w:hAnsi="Times New Roman"/>
          <w:sz w:val="26"/>
          <w:szCs w:val="26"/>
        </w:rPr>
        <w:t>утвер</w:t>
      </w:r>
      <w:r w:rsidR="005247FD" w:rsidRPr="004529A9">
        <w:rPr>
          <w:rFonts w:ascii="Times New Roman" w:hAnsi="Times New Roman"/>
          <w:sz w:val="26"/>
          <w:szCs w:val="26"/>
        </w:rPr>
        <w:t>дило</w:t>
      </w:r>
      <w:r w:rsidRPr="004529A9">
        <w:rPr>
          <w:rFonts w:ascii="Times New Roman" w:hAnsi="Times New Roman"/>
          <w:sz w:val="26"/>
          <w:szCs w:val="26"/>
        </w:rPr>
        <w:t xml:space="preserve"> Порядок размещения извещения участников долевой собственности на недвижимое имущество о намерении продать долю в праве общей долевой собственности на недвижимое имущество на официальном сайте органа регистрации прав в информационно-телекоммуникационной с</w:t>
      </w:r>
      <w:r w:rsidR="00525258" w:rsidRPr="004529A9">
        <w:rPr>
          <w:rFonts w:ascii="Times New Roman" w:hAnsi="Times New Roman"/>
          <w:sz w:val="26"/>
          <w:szCs w:val="26"/>
        </w:rPr>
        <w:t>ети «Интернет»</w:t>
      </w:r>
      <w:r w:rsidRPr="004529A9">
        <w:rPr>
          <w:rFonts w:ascii="Times New Roman" w:hAnsi="Times New Roman"/>
          <w:sz w:val="26"/>
          <w:szCs w:val="26"/>
        </w:rPr>
        <w:t>.</w:t>
      </w:r>
      <w:r w:rsidR="00CC3B8F" w:rsidRPr="004529A9">
        <w:rPr>
          <w:rFonts w:ascii="Times New Roman" w:hAnsi="Times New Roman"/>
          <w:sz w:val="26"/>
          <w:szCs w:val="26"/>
        </w:rPr>
        <w:t xml:space="preserve"> </w:t>
      </w:r>
      <w:r w:rsidRPr="004529A9">
        <w:rPr>
          <w:rFonts w:ascii="Times New Roman" w:hAnsi="Times New Roman"/>
          <w:sz w:val="26"/>
          <w:szCs w:val="26"/>
        </w:rPr>
        <w:t xml:space="preserve">Согласно данному Порядку извещение размещается продавцом доли путем заполнения формы извещения в личном кабинете, размещенном на официальном сайте </w:t>
      </w:r>
      <w:r w:rsidR="00525258" w:rsidRPr="004529A9">
        <w:rPr>
          <w:rFonts w:ascii="Times New Roman" w:hAnsi="Times New Roman"/>
          <w:sz w:val="26"/>
          <w:szCs w:val="26"/>
        </w:rPr>
        <w:t>Росреестра. Для до</w:t>
      </w:r>
      <w:r w:rsidRPr="004529A9">
        <w:rPr>
          <w:rFonts w:ascii="Times New Roman" w:hAnsi="Times New Roman"/>
          <w:sz w:val="26"/>
          <w:szCs w:val="26"/>
        </w:rPr>
        <w:t>ступ</w:t>
      </w:r>
      <w:r w:rsidR="00525258" w:rsidRPr="004529A9">
        <w:rPr>
          <w:rFonts w:ascii="Times New Roman" w:hAnsi="Times New Roman"/>
          <w:sz w:val="26"/>
          <w:szCs w:val="26"/>
        </w:rPr>
        <w:t>а</w:t>
      </w:r>
      <w:r w:rsidRPr="004529A9">
        <w:rPr>
          <w:rFonts w:ascii="Times New Roman" w:hAnsi="Times New Roman"/>
          <w:sz w:val="26"/>
          <w:szCs w:val="26"/>
        </w:rPr>
        <w:t xml:space="preserve"> к </w:t>
      </w:r>
      <w:r w:rsidR="00525258" w:rsidRPr="004529A9">
        <w:rPr>
          <w:rFonts w:ascii="Times New Roman" w:hAnsi="Times New Roman"/>
          <w:sz w:val="26"/>
          <w:szCs w:val="26"/>
        </w:rPr>
        <w:t xml:space="preserve">личному кабинету необходима регистрация на портале </w:t>
      </w:r>
      <w:proofErr w:type="spellStart"/>
      <w:r w:rsidR="00525258" w:rsidRPr="004529A9">
        <w:rPr>
          <w:rFonts w:ascii="Times New Roman" w:hAnsi="Times New Roman"/>
          <w:sz w:val="26"/>
          <w:szCs w:val="26"/>
        </w:rPr>
        <w:t>госуслуг</w:t>
      </w:r>
      <w:proofErr w:type="spellEnd"/>
      <w:r w:rsidR="00CC3B8F" w:rsidRPr="004529A9">
        <w:rPr>
          <w:rFonts w:ascii="Times New Roman" w:hAnsi="Times New Roman"/>
          <w:sz w:val="26"/>
          <w:szCs w:val="26"/>
        </w:rPr>
        <w:t>.</w:t>
      </w:r>
      <w:r w:rsidRPr="004529A9">
        <w:rPr>
          <w:rFonts w:ascii="Times New Roman" w:hAnsi="Times New Roman"/>
          <w:sz w:val="26"/>
          <w:szCs w:val="26"/>
        </w:rPr>
        <w:t xml:space="preserve"> </w:t>
      </w:r>
    </w:p>
    <w:p w:rsidR="007331AE" w:rsidRPr="004529A9" w:rsidRDefault="007331AE" w:rsidP="0057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29A9">
        <w:rPr>
          <w:rFonts w:ascii="Times New Roman" w:hAnsi="Times New Roman"/>
          <w:sz w:val="26"/>
          <w:szCs w:val="26"/>
        </w:rPr>
        <w:t>Извещение, размещенное продавцом доли, становится доступным для просмотра в специальном разделе сайта с момента его размещения.</w:t>
      </w:r>
      <w:r w:rsidR="00B47EB4" w:rsidRPr="004529A9">
        <w:rPr>
          <w:rFonts w:ascii="Times New Roman" w:hAnsi="Times New Roman"/>
          <w:sz w:val="26"/>
          <w:szCs w:val="26"/>
        </w:rPr>
        <w:t xml:space="preserve"> Оно</w:t>
      </w:r>
      <w:r w:rsidRPr="004529A9">
        <w:rPr>
          <w:rFonts w:ascii="Times New Roman" w:hAnsi="Times New Roman"/>
          <w:sz w:val="26"/>
          <w:szCs w:val="26"/>
        </w:rPr>
        <w:t xml:space="preserve"> должно быть доступно для просмотра неограниченным кругом лиц в течение трех месяцев с момента его размещения. По истечении указанного срока извещение перемещается в архив изве</w:t>
      </w:r>
      <w:r w:rsidR="00B47EB4" w:rsidRPr="004529A9">
        <w:rPr>
          <w:rFonts w:ascii="Times New Roman" w:hAnsi="Times New Roman"/>
          <w:sz w:val="26"/>
          <w:szCs w:val="26"/>
        </w:rPr>
        <w:t>щений, доступ</w:t>
      </w:r>
      <w:r w:rsidRPr="004529A9">
        <w:rPr>
          <w:rFonts w:ascii="Times New Roman" w:hAnsi="Times New Roman"/>
          <w:sz w:val="26"/>
          <w:szCs w:val="26"/>
        </w:rPr>
        <w:t xml:space="preserve"> к которо</w:t>
      </w:r>
      <w:r w:rsidR="00CC3B8F" w:rsidRPr="004529A9">
        <w:rPr>
          <w:rFonts w:ascii="Times New Roman" w:hAnsi="Times New Roman"/>
          <w:sz w:val="26"/>
          <w:szCs w:val="26"/>
        </w:rPr>
        <w:t>му</w:t>
      </w:r>
      <w:r w:rsidRPr="004529A9">
        <w:rPr>
          <w:rFonts w:ascii="Times New Roman" w:hAnsi="Times New Roman"/>
          <w:sz w:val="26"/>
          <w:szCs w:val="26"/>
        </w:rPr>
        <w:t xml:space="preserve"> могут осуществлять только государственные регистраторы прав. Общий срок хранения на официальном сайте сведений об извещении с момента его размещения составляет три года.</w:t>
      </w:r>
    </w:p>
    <w:sectPr w:rsidR="007331AE" w:rsidRPr="004529A9" w:rsidSect="004529A9">
      <w:pgSz w:w="11906" w:h="16838"/>
      <w:pgMar w:top="993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B4B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604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9E68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146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8AA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A049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E69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F4D9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E4A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0E5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A3ACF"/>
    <w:multiLevelType w:val="hybridMultilevel"/>
    <w:tmpl w:val="93163A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3DA579E"/>
    <w:multiLevelType w:val="hybridMultilevel"/>
    <w:tmpl w:val="2B9A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70EF3"/>
    <w:multiLevelType w:val="hybridMultilevel"/>
    <w:tmpl w:val="7B54E792"/>
    <w:lvl w:ilvl="0" w:tplc="7AC40F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4101429"/>
    <w:multiLevelType w:val="hybridMultilevel"/>
    <w:tmpl w:val="1B3C3E5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DA3"/>
    <w:rsid w:val="00011B9E"/>
    <w:rsid w:val="000143A3"/>
    <w:rsid w:val="000473E1"/>
    <w:rsid w:val="00081213"/>
    <w:rsid w:val="0009315F"/>
    <w:rsid w:val="000B1CB1"/>
    <w:rsid w:val="000F5A87"/>
    <w:rsid w:val="00112F24"/>
    <w:rsid w:val="00125DC0"/>
    <w:rsid w:val="001B4B80"/>
    <w:rsid w:val="001B56F3"/>
    <w:rsid w:val="001C4319"/>
    <w:rsid w:val="001E1301"/>
    <w:rsid w:val="00224E95"/>
    <w:rsid w:val="002279D7"/>
    <w:rsid w:val="002948BE"/>
    <w:rsid w:val="002C112B"/>
    <w:rsid w:val="00303612"/>
    <w:rsid w:val="00345C50"/>
    <w:rsid w:val="00391441"/>
    <w:rsid w:val="0039578D"/>
    <w:rsid w:val="003A28B5"/>
    <w:rsid w:val="003A6A0B"/>
    <w:rsid w:val="003B02FE"/>
    <w:rsid w:val="003D6CCD"/>
    <w:rsid w:val="004119FD"/>
    <w:rsid w:val="0042774F"/>
    <w:rsid w:val="004529A9"/>
    <w:rsid w:val="00485B01"/>
    <w:rsid w:val="00497664"/>
    <w:rsid w:val="00497D7F"/>
    <w:rsid w:val="005247FD"/>
    <w:rsid w:val="00525258"/>
    <w:rsid w:val="00561166"/>
    <w:rsid w:val="0057528C"/>
    <w:rsid w:val="00617CD1"/>
    <w:rsid w:val="00621E23"/>
    <w:rsid w:val="0064782A"/>
    <w:rsid w:val="006A1045"/>
    <w:rsid w:val="006B0407"/>
    <w:rsid w:val="006D7555"/>
    <w:rsid w:val="00716B7F"/>
    <w:rsid w:val="007331AE"/>
    <w:rsid w:val="00734058"/>
    <w:rsid w:val="00791F0B"/>
    <w:rsid w:val="007A7DE5"/>
    <w:rsid w:val="007D0007"/>
    <w:rsid w:val="007F0946"/>
    <w:rsid w:val="007F12A8"/>
    <w:rsid w:val="00800E8E"/>
    <w:rsid w:val="00816B5A"/>
    <w:rsid w:val="008327B5"/>
    <w:rsid w:val="008B2F74"/>
    <w:rsid w:val="008B3E78"/>
    <w:rsid w:val="008C5891"/>
    <w:rsid w:val="00935634"/>
    <w:rsid w:val="00947931"/>
    <w:rsid w:val="00981CD0"/>
    <w:rsid w:val="00987412"/>
    <w:rsid w:val="009966BA"/>
    <w:rsid w:val="009A6730"/>
    <w:rsid w:val="00A44EDC"/>
    <w:rsid w:val="00AD29C8"/>
    <w:rsid w:val="00AF75F8"/>
    <w:rsid w:val="00B2758D"/>
    <w:rsid w:val="00B32F06"/>
    <w:rsid w:val="00B47EB4"/>
    <w:rsid w:val="00B821C7"/>
    <w:rsid w:val="00B83D45"/>
    <w:rsid w:val="00B95556"/>
    <w:rsid w:val="00BA079A"/>
    <w:rsid w:val="00BB1CC4"/>
    <w:rsid w:val="00BB6969"/>
    <w:rsid w:val="00BC2F82"/>
    <w:rsid w:val="00BD3D32"/>
    <w:rsid w:val="00C23E3C"/>
    <w:rsid w:val="00C77DEE"/>
    <w:rsid w:val="00C835D3"/>
    <w:rsid w:val="00CA43BB"/>
    <w:rsid w:val="00CC3B8F"/>
    <w:rsid w:val="00CD06D4"/>
    <w:rsid w:val="00CD39DE"/>
    <w:rsid w:val="00D0106E"/>
    <w:rsid w:val="00D12DA7"/>
    <w:rsid w:val="00D3351C"/>
    <w:rsid w:val="00D97046"/>
    <w:rsid w:val="00DA6C0C"/>
    <w:rsid w:val="00E17190"/>
    <w:rsid w:val="00F24DA3"/>
    <w:rsid w:val="00F7364F"/>
    <w:rsid w:val="00FB205A"/>
    <w:rsid w:val="00FB6910"/>
    <w:rsid w:val="00FC225B"/>
    <w:rsid w:val="00FD17EC"/>
    <w:rsid w:val="00FF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24"/>
    <w:pPr>
      <w:ind w:left="720"/>
      <w:contextualSpacing/>
    </w:pPr>
  </w:style>
  <w:style w:type="character" w:customStyle="1" w:styleId="4">
    <w:name w:val="Основной текст (4)_"/>
    <w:link w:val="40"/>
    <w:locked/>
    <w:rsid w:val="00AD29C8"/>
    <w:rPr>
      <w:sz w:val="19"/>
      <w:shd w:val="clear" w:color="auto" w:fill="FFFFFF"/>
    </w:rPr>
  </w:style>
  <w:style w:type="paragraph" w:styleId="a4">
    <w:name w:val="Body Text"/>
    <w:basedOn w:val="a"/>
    <w:link w:val="a5"/>
    <w:rsid w:val="00AD29C8"/>
    <w:pPr>
      <w:shd w:val="clear" w:color="auto" w:fill="FFFFFF"/>
      <w:spacing w:before="300" w:after="0" w:line="317" w:lineRule="exact"/>
      <w:jc w:val="center"/>
    </w:pPr>
    <w:rPr>
      <w:sz w:val="27"/>
      <w:szCs w:val="20"/>
    </w:rPr>
  </w:style>
  <w:style w:type="character" w:customStyle="1" w:styleId="a5">
    <w:name w:val="Основной текст Знак"/>
    <w:link w:val="a4"/>
    <w:rsid w:val="00AD29C8"/>
    <w:rPr>
      <w:rFonts w:ascii="Calibri" w:eastAsia="Times New Roman" w:hAnsi="Calibri" w:cs="Times New Roman"/>
      <w:sz w:val="27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29C8"/>
    <w:pPr>
      <w:shd w:val="clear" w:color="auto" w:fill="FFFFFF"/>
      <w:spacing w:before="60" w:after="0" w:line="230" w:lineRule="exact"/>
      <w:jc w:val="center"/>
    </w:pPr>
    <w:rPr>
      <w:sz w:val="19"/>
      <w:szCs w:val="20"/>
      <w:shd w:val="clear" w:color="auto" w:fill="FFFFFF"/>
    </w:rPr>
  </w:style>
  <w:style w:type="paragraph" w:styleId="2">
    <w:name w:val="Body Text Indent 2"/>
    <w:basedOn w:val="a"/>
    <w:rsid w:val="00224E95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9966BA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A7DE5"/>
    <w:rPr>
      <w:color w:val="0000FF"/>
      <w:u w:val="single"/>
    </w:rPr>
  </w:style>
  <w:style w:type="paragraph" w:customStyle="1" w:styleId="ConsPlusNormal">
    <w:name w:val="ConsPlusNormal"/>
    <w:rsid w:val="006B040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8BF358F3E4ACE74C3366B188DD969C7BDE2A722695FB6B292D5A73DB07E3D8696F5E5E3377D83C56y9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8BF358F3E4ACE74C3366B188DD969C7BDE2A722695FB6B292D5A73DB07E3D8696F5E5E3377D83C56y9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82661/" TargetMode="External"/><Relationship Id="rId10" Type="http://schemas.openxmlformats.org/officeDocument/2006/relationships/hyperlink" Target="consultantplus://offline/ref=E28137C8C5A2F07B03FD7767AD420E11E72860918E97A77D167B514E093BW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8137C8C5A2F07B03FD7767AD420E11E42164998497A77D167B514E09B06925BB2A796D582C021F3FW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Links>
    <vt:vector size="30" baseType="variant">
      <vt:variant>
        <vt:i4>917513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consultantplus://offline/ref=E28137C8C5A2F07B03FD7767AD420E11E72860918E97A77D167B514E093BW0K</vt:lpwstr>
      </vt:variant>
      <vt:variant>
        <vt:lpwstr/>
      </vt:variant>
      <vt:variant>
        <vt:i4>4128821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consultantplus://offline/ref=E28137C8C5A2F07B03FD7767AD420E11E42164998497A77D167B514E09B06925BB2A796D582C021F3FW2K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consultantplus://offline/ref=9E8BF358F3E4ACE74C3366B188DD969C7BDE2A722695FB6B292D5A73DB07E3D8696F5E5E3377D83C56y9N</vt:lpwstr>
      </vt:variant>
      <vt:variant>
        <vt:lpwstr/>
      </vt:variant>
      <vt:variant>
        <vt:i4>3473513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consultantplus://offline/ref=9E8BF358F3E4ACE74C3366B188DD969C7BDE2A722695FB6B292D5A73DB07E3D8696F5E5E3377D83C56y9N</vt:lpwstr>
      </vt:variant>
      <vt:variant>
        <vt:lpwstr/>
      </vt:variant>
      <vt:variant>
        <vt:i4>2293760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http://www.consultant.ru/document/cons_doc_LAW_182661/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лушпинина</dc:creator>
  <cp:lastModifiedBy>U0352</cp:lastModifiedBy>
  <cp:revision>7</cp:revision>
  <cp:lastPrinted>2017-05-31T08:00:00Z</cp:lastPrinted>
  <dcterms:created xsi:type="dcterms:W3CDTF">2017-06-01T07:14:00Z</dcterms:created>
  <dcterms:modified xsi:type="dcterms:W3CDTF">2017-06-14T05:34:00Z</dcterms:modified>
</cp:coreProperties>
</file>