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A" w:rsidRPr="008163FA" w:rsidRDefault="008163FA" w:rsidP="008163F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171FE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71FEF"/>
          <w:sz w:val="27"/>
          <w:szCs w:val="27"/>
          <w:lang w:eastAsia="ru-RU"/>
        </w:rPr>
        <w:t>О</w:t>
      </w:r>
      <w:r w:rsidRPr="008163FA">
        <w:rPr>
          <w:rFonts w:ascii="Arial" w:eastAsia="Times New Roman" w:hAnsi="Arial" w:cs="Arial"/>
          <w:b/>
          <w:bCs/>
          <w:color w:val="171FEF"/>
          <w:sz w:val="27"/>
          <w:szCs w:val="27"/>
          <w:lang w:eastAsia="ru-RU"/>
        </w:rPr>
        <w:t>беспечить безопасные условия труда работников, занятых на работах в теплое время года</w:t>
      </w:r>
    </w:p>
    <w:p w:rsidR="008163FA" w:rsidRPr="008163FA" w:rsidRDefault="008163FA" w:rsidP="008163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163FA" w:rsidRPr="008163FA" w:rsidRDefault="008163FA" w:rsidP="008163FA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 212 Трудового кодекса Российской Федерации и ст. 25 Федерального закона от 30.03.1999 № 52-ФЗ «О санитарно-эпидемиологическом благополучии населения» обязывают работодателя обеспечивать безопасные условия труда.</w:t>
      </w:r>
    </w:p>
    <w:p w:rsidR="008163FA" w:rsidRPr="008163FA" w:rsidRDefault="008163FA" w:rsidP="008163FA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63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1 января 2017 г.</w:t>
      </w:r>
      <w:r w:rsidRPr="008163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вступили в действие </w:t>
      </w:r>
      <w:proofErr w:type="spell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2.2.4.3359-16 «Санитарно-эпидемиологические требования к физическим факторам на рабочих местах», которые обязательны для граждан, состоящих в трудовых отношениях, индивидуальных предпринимателей и юридических лиц (п. 1.2).</w:t>
      </w:r>
    </w:p>
    <w:p w:rsidR="008163FA" w:rsidRPr="008163FA" w:rsidRDefault="008163FA" w:rsidP="008163FA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Нормы определяют допустимую продолжительность пребывания на рабочих местах при температуре воздуха выше определенных величин в зависимости от категорий работ, определяемых по величине </w:t>
      </w:r>
      <w:proofErr w:type="spell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энерготрат</w:t>
      </w:r>
      <w:proofErr w:type="spell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Наименее </w:t>
      </w:r>
      <w:proofErr w:type="spell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энергозатратная</w:t>
      </w:r>
      <w:proofErr w:type="spell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категория </w:t>
      </w:r>
      <w:proofErr w:type="spell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Iа</w:t>
      </w:r>
      <w:proofErr w:type="spell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ряд профессий на предприятиях точного </w:t>
      </w:r>
      <w:proofErr w:type="spell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приборо</w:t>
      </w:r>
      <w:proofErr w:type="spell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и машиностроения, на часовом, швейном производствах, в сфере управления и тому подобное, самая </w:t>
      </w:r>
      <w:proofErr w:type="spell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энергозатратная</w:t>
      </w:r>
      <w:proofErr w:type="spell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категория III – работы,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</w:t>
      </w:r>
      <w:proofErr w:type="gram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машиностроительных и металлургических предприятий и тому подобное).</w:t>
      </w:r>
    </w:p>
    <w:p w:rsidR="008163FA" w:rsidRPr="008163FA" w:rsidRDefault="008163FA" w:rsidP="008163FA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защиты работников от перегревания при температуре воздуха на рабочих местах выше допустимых величин время пребывания на рабочих местах</w:t>
      </w:r>
      <w:proofErr w:type="gramEnd"/>
      <w:r w:rsidRPr="00816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(непрерывно или суммарно за рабочую смену) при работах категории I должно быть ограничено следующими величинами: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87"/>
        <w:gridCol w:w="2667"/>
      </w:tblGrid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Температура воздуха на рабочем месте, °C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Время пребывания, не более, </w:t>
            </w:r>
            <w:proofErr w:type="gramStart"/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163FA" w:rsidRPr="008163FA" w:rsidTr="00816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8163FA" w:rsidRPr="008163FA" w:rsidRDefault="008163FA" w:rsidP="008163F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FA"/>
    <w:rsid w:val="000D1BF9"/>
    <w:rsid w:val="008163FA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8163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163FA"/>
  </w:style>
  <w:style w:type="paragraph" w:styleId="a3">
    <w:name w:val="Normal (Web)"/>
    <w:basedOn w:val="a"/>
    <w:uiPriority w:val="99"/>
    <w:unhideWhenUsed/>
    <w:rsid w:val="00816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2017-10-05T12:22:00Z</dcterms:created>
  <dcterms:modified xsi:type="dcterms:W3CDTF">2017-10-05T12:25:00Z</dcterms:modified>
</cp:coreProperties>
</file>